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95" w:rsidRPr="00A16E75" w:rsidRDefault="00DE71CD" w:rsidP="002811FC">
      <w:pPr>
        <w:pStyle w:val="Title"/>
        <w:ind w:left="720"/>
        <w:rPr>
          <w:rFonts w:ascii="Palatino Linotype" w:hAnsi="Palatino Linotype" w:cs="Arial"/>
          <w:sz w:val="22"/>
          <w:szCs w:val="22"/>
        </w:rPr>
      </w:pPr>
      <w:r w:rsidRPr="00A16E75">
        <w:rPr>
          <w:rFonts w:ascii="Palatino Linotype" w:hAnsi="Palatino Linotype"/>
          <w:noProof/>
          <w:sz w:val="22"/>
          <w:szCs w:val="22"/>
        </w:rPr>
        <w:drawing>
          <wp:anchor distT="0" distB="0" distL="114300" distR="114300" simplePos="0" relativeHeight="251658240" behindDoc="0" locked="0" layoutInCell="1" allowOverlap="0" wp14:anchorId="7FE816AC" wp14:editId="05BAD134">
            <wp:simplePos x="0" y="0"/>
            <wp:positionH relativeFrom="column">
              <wp:posOffset>51435</wp:posOffset>
            </wp:positionH>
            <wp:positionV relativeFrom="paragraph">
              <wp:posOffset>-454660</wp:posOffset>
            </wp:positionV>
            <wp:extent cx="705485" cy="9251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05485" cy="925195"/>
                    </a:xfrm>
                    <a:prstGeom prst="rect">
                      <a:avLst/>
                    </a:prstGeom>
                    <a:noFill/>
                  </pic:spPr>
                </pic:pic>
              </a:graphicData>
            </a:graphic>
          </wp:anchor>
        </w:drawing>
      </w:r>
      <w:r w:rsidR="002A7795" w:rsidRPr="00A16E75">
        <w:rPr>
          <w:rFonts w:ascii="Palatino Linotype" w:hAnsi="Palatino Linotype" w:cs="Arial"/>
          <w:sz w:val="22"/>
          <w:szCs w:val="22"/>
        </w:rPr>
        <w:t>PUBLIC NOTICE</w:t>
      </w:r>
    </w:p>
    <w:p w:rsidR="002A7795" w:rsidRPr="00A16E75" w:rsidRDefault="002A7795" w:rsidP="008749FE">
      <w:pPr>
        <w:jc w:val="center"/>
        <w:rPr>
          <w:rFonts w:ascii="Palatino Linotype" w:hAnsi="Palatino Linotype" w:cs="Arial"/>
          <w:b/>
          <w:sz w:val="22"/>
          <w:szCs w:val="22"/>
        </w:rPr>
      </w:pPr>
    </w:p>
    <w:p w:rsidR="002A7795" w:rsidRPr="00A16E75" w:rsidRDefault="002A7795" w:rsidP="00A70E9D">
      <w:pPr>
        <w:jc w:val="center"/>
        <w:rPr>
          <w:rFonts w:ascii="Palatino Linotype" w:hAnsi="Palatino Linotype" w:cs="Arial"/>
          <w:b/>
          <w:sz w:val="22"/>
          <w:szCs w:val="22"/>
        </w:rPr>
      </w:pPr>
      <w:r w:rsidRPr="00A16E75">
        <w:rPr>
          <w:rFonts w:ascii="Palatino Linotype" w:hAnsi="Palatino Linotype" w:cs="Arial"/>
          <w:b/>
          <w:sz w:val="22"/>
          <w:szCs w:val="22"/>
        </w:rPr>
        <w:t>NOTICE OF PLANNING COMMISSION HEARING</w:t>
      </w:r>
      <w:r w:rsidR="00A70E9D" w:rsidRPr="00A16E75">
        <w:rPr>
          <w:rFonts w:ascii="Palatino Linotype" w:hAnsi="Palatino Linotype" w:cs="Arial"/>
          <w:b/>
          <w:sz w:val="22"/>
          <w:szCs w:val="22"/>
        </w:rPr>
        <w:t xml:space="preserve"> &amp; NOTICE OF INTENT TO ADOPT A </w:t>
      </w:r>
      <w:r w:rsidR="00AF0EB3">
        <w:rPr>
          <w:rFonts w:ascii="Palatino Linotype" w:hAnsi="Palatino Linotype" w:cs="Arial"/>
          <w:b/>
          <w:sz w:val="22"/>
          <w:szCs w:val="22"/>
        </w:rPr>
        <w:t xml:space="preserve">MITIGATED </w:t>
      </w:r>
      <w:r w:rsidR="00A70E9D" w:rsidRPr="00A16E75">
        <w:rPr>
          <w:rFonts w:ascii="Palatino Linotype" w:hAnsi="Palatino Linotype" w:cs="Arial"/>
          <w:b/>
          <w:sz w:val="22"/>
          <w:szCs w:val="22"/>
        </w:rPr>
        <w:t>NEGATIVE DECLARATION</w:t>
      </w:r>
    </w:p>
    <w:p w:rsidR="002A7795" w:rsidRPr="00A16E75" w:rsidRDefault="002A7795">
      <w:pPr>
        <w:rPr>
          <w:rFonts w:ascii="Palatino Linotype" w:hAnsi="Palatino Linotype" w:cs="Arial"/>
          <w:b/>
          <w:sz w:val="22"/>
          <w:szCs w:val="22"/>
        </w:rPr>
      </w:pPr>
    </w:p>
    <w:p w:rsidR="002A7795" w:rsidRPr="00A16E75" w:rsidRDefault="002A7795" w:rsidP="00475DEF">
      <w:pPr>
        <w:pStyle w:val="BodyText"/>
        <w:rPr>
          <w:rFonts w:ascii="Palatino Linotype" w:hAnsi="Palatino Linotype" w:cs="Arial"/>
          <w:sz w:val="22"/>
          <w:szCs w:val="22"/>
        </w:rPr>
      </w:pPr>
      <w:r w:rsidRPr="00A16E75">
        <w:rPr>
          <w:rFonts w:ascii="Palatino Linotype" w:hAnsi="Palatino Linotype" w:cs="Arial"/>
          <w:sz w:val="22"/>
          <w:szCs w:val="22"/>
        </w:rPr>
        <w:t xml:space="preserve">On Wednesday morning, the </w:t>
      </w:r>
      <w:r w:rsidR="00E27FD1">
        <w:rPr>
          <w:rFonts w:ascii="Palatino Linotype" w:hAnsi="Palatino Linotype" w:cs="Arial"/>
          <w:sz w:val="22"/>
          <w:szCs w:val="22"/>
        </w:rPr>
        <w:t>17</w:t>
      </w:r>
      <w:r w:rsidR="00A265A0" w:rsidRPr="00A16E75">
        <w:rPr>
          <w:rFonts w:ascii="Palatino Linotype" w:hAnsi="Palatino Linotype" w:cs="Arial"/>
          <w:sz w:val="22"/>
          <w:szCs w:val="22"/>
          <w:vertAlign w:val="superscript"/>
        </w:rPr>
        <w:t>th</w:t>
      </w:r>
      <w:r w:rsidR="00A265A0" w:rsidRPr="00A16E75">
        <w:rPr>
          <w:rFonts w:ascii="Palatino Linotype" w:hAnsi="Palatino Linotype" w:cs="Arial"/>
          <w:sz w:val="22"/>
          <w:szCs w:val="22"/>
        </w:rPr>
        <w:t xml:space="preserve"> </w:t>
      </w:r>
      <w:r w:rsidR="00AB796D" w:rsidRPr="00A16E75">
        <w:rPr>
          <w:rFonts w:ascii="Palatino Linotype" w:hAnsi="Palatino Linotype" w:cs="Arial"/>
          <w:sz w:val="22"/>
          <w:szCs w:val="22"/>
        </w:rPr>
        <w:t xml:space="preserve">day of </w:t>
      </w:r>
      <w:r w:rsidR="00E27FD1">
        <w:rPr>
          <w:rFonts w:ascii="Palatino Linotype" w:hAnsi="Palatino Linotype" w:cs="Arial"/>
          <w:sz w:val="22"/>
          <w:szCs w:val="22"/>
        </w:rPr>
        <w:t>December</w:t>
      </w:r>
      <w:r w:rsidR="00C806E2" w:rsidRPr="00A16E75">
        <w:rPr>
          <w:rFonts w:ascii="Palatino Linotype" w:hAnsi="Palatino Linotype" w:cs="Arial"/>
          <w:sz w:val="22"/>
          <w:szCs w:val="22"/>
        </w:rPr>
        <w:t>,</w:t>
      </w:r>
      <w:r w:rsidR="00BE21DF" w:rsidRPr="00A16E75">
        <w:rPr>
          <w:rFonts w:ascii="Palatino Linotype" w:hAnsi="Palatino Linotype" w:cs="Arial"/>
          <w:sz w:val="22"/>
          <w:szCs w:val="22"/>
        </w:rPr>
        <w:t xml:space="preserve"> 201</w:t>
      </w:r>
      <w:r w:rsidR="00A16E75" w:rsidRPr="00A16E75">
        <w:rPr>
          <w:rFonts w:ascii="Palatino Linotype" w:hAnsi="Palatino Linotype" w:cs="Arial"/>
          <w:sz w:val="22"/>
          <w:szCs w:val="22"/>
        </w:rPr>
        <w:t>4</w:t>
      </w:r>
      <w:r w:rsidRPr="00A16E75">
        <w:rPr>
          <w:rFonts w:ascii="Palatino Linotype" w:hAnsi="Palatino Linotype" w:cs="Arial"/>
          <w:sz w:val="22"/>
          <w:szCs w:val="22"/>
        </w:rPr>
        <w:t xml:space="preserve">, at 9:00 a.m. </w:t>
      </w:r>
      <w:r w:rsidR="00E27FD1">
        <w:rPr>
          <w:rFonts w:ascii="Palatino Linotype" w:hAnsi="Palatino Linotype" w:cs="Arial"/>
          <w:sz w:val="22"/>
          <w:szCs w:val="22"/>
        </w:rPr>
        <w:t>at</w:t>
      </w:r>
      <w:r w:rsidRPr="00A16E75">
        <w:rPr>
          <w:rFonts w:ascii="Palatino Linotype" w:hAnsi="Palatino Linotype" w:cs="Arial"/>
          <w:sz w:val="22"/>
          <w:szCs w:val="22"/>
        </w:rPr>
        <w:t xml:space="preserve"> </w:t>
      </w:r>
      <w:r w:rsidR="00E27FD1" w:rsidRPr="00E27FD1">
        <w:rPr>
          <w:rFonts w:ascii="Palatino Linotype" w:hAnsi="Palatino Linotype" w:cs="Arial"/>
          <w:sz w:val="22"/>
          <w:szCs w:val="22"/>
        </w:rPr>
        <w:t xml:space="preserve">2741 Napa Valley Corporate Drive (the old </w:t>
      </w:r>
      <w:proofErr w:type="spellStart"/>
      <w:r w:rsidR="00E27FD1" w:rsidRPr="00E27FD1">
        <w:rPr>
          <w:rFonts w:ascii="Palatino Linotype" w:hAnsi="Palatino Linotype" w:cs="Arial"/>
          <w:sz w:val="22"/>
          <w:szCs w:val="22"/>
        </w:rPr>
        <w:t>Dey</w:t>
      </w:r>
      <w:proofErr w:type="spellEnd"/>
      <w:r w:rsidR="00E27FD1" w:rsidRPr="00E27FD1">
        <w:rPr>
          <w:rFonts w:ascii="Palatino Linotype" w:hAnsi="Palatino Linotype" w:cs="Arial"/>
          <w:sz w:val="22"/>
          <w:szCs w:val="22"/>
        </w:rPr>
        <w:t xml:space="preserve"> Labs campus), Building 2, Napa, California</w:t>
      </w:r>
      <w:r w:rsidRPr="00A16E75">
        <w:rPr>
          <w:rFonts w:ascii="Palatino Linotype" w:hAnsi="Palatino Linotype" w:cs="Arial"/>
          <w:sz w:val="22"/>
          <w:szCs w:val="22"/>
        </w:rPr>
        <w:t xml:space="preserve">, a public hearing will be conducted by the </w:t>
      </w:r>
      <w:r w:rsidR="00E86B66">
        <w:rPr>
          <w:rFonts w:ascii="Palatino Linotype" w:hAnsi="Palatino Linotype" w:cs="Arial"/>
          <w:sz w:val="22"/>
          <w:szCs w:val="22"/>
        </w:rPr>
        <w:t xml:space="preserve">Napa County </w:t>
      </w:r>
      <w:r w:rsidRPr="00A16E75">
        <w:rPr>
          <w:rFonts w:ascii="Palatino Linotype" w:hAnsi="Palatino Linotype" w:cs="Arial"/>
          <w:sz w:val="22"/>
          <w:szCs w:val="22"/>
        </w:rPr>
        <w:t>Planning Commission regarding the project identified below.  All interested persons are invited to attend the hearing and be heard.</w:t>
      </w:r>
    </w:p>
    <w:p w:rsidR="00316BCB" w:rsidRDefault="00316BCB" w:rsidP="00477205">
      <w:pPr>
        <w:autoSpaceDE w:val="0"/>
        <w:autoSpaceDN w:val="0"/>
        <w:adjustRightInd w:val="0"/>
        <w:jc w:val="both"/>
        <w:rPr>
          <w:rFonts w:ascii="Palatino Linotype" w:hAnsi="Palatino Linotype" w:cs="Arial"/>
          <w:b/>
          <w:bCs/>
          <w:sz w:val="22"/>
          <w:szCs w:val="22"/>
        </w:rPr>
      </w:pPr>
    </w:p>
    <w:p w:rsidR="00E27FD1" w:rsidRDefault="00E27FD1" w:rsidP="00477205">
      <w:pPr>
        <w:autoSpaceDE w:val="0"/>
        <w:autoSpaceDN w:val="0"/>
        <w:adjustRightInd w:val="0"/>
        <w:jc w:val="both"/>
        <w:rPr>
          <w:rFonts w:ascii="Palatino Linotype" w:hAnsi="Palatino Linotype" w:cs="Arial"/>
          <w:b/>
          <w:bCs/>
          <w:sz w:val="22"/>
          <w:szCs w:val="22"/>
        </w:rPr>
      </w:pPr>
      <w:r w:rsidRPr="00E27FD1">
        <w:rPr>
          <w:rFonts w:ascii="Palatino Linotype" w:hAnsi="Palatino Linotype" w:cs="Arial"/>
          <w:b/>
          <w:bCs/>
          <w:sz w:val="22"/>
          <w:szCs w:val="22"/>
        </w:rPr>
        <w:t>GIRARD WINERY</w:t>
      </w:r>
      <w:r>
        <w:rPr>
          <w:rFonts w:ascii="Palatino Linotype" w:hAnsi="Palatino Linotype" w:cs="Arial"/>
          <w:b/>
          <w:bCs/>
          <w:sz w:val="22"/>
          <w:szCs w:val="22"/>
        </w:rPr>
        <w:t xml:space="preserve"> -</w:t>
      </w:r>
      <w:r w:rsidRPr="00E27FD1">
        <w:rPr>
          <w:rFonts w:ascii="Palatino Linotype" w:hAnsi="Palatino Linotype" w:cs="Arial"/>
          <w:b/>
          <w:bCs/>
          <w:sz w:val="22"/>
          <w:szCs w:val="22"/>
        </w:rPr>
        <w:t xml:space="preserve"> USE PERMIT P14-00053</w:t>
      </w:r>
    </w:p>
    <w:p w:rsidR="00A16E75" w:rsidRPr="00A16E75" w:rsidRDefault="00A16E75" w:rsidP="00A16E75">
      <w:pPr>
        <w:jc w:val="both"/>
        <w:rPr>
          <w:rFonts w:ascii="Palatino Linotype" w:hAnsi="Palatino Linotype" w:cs="Arial"/>
          <w:b/>
          <w:bCs/>
          <w:sz w:val="22"/>
          <w:szCs w:val="22"/>
        </w:rPr>
      </w:pPr>
      <w:r w:rsidRPr="00A16E75">
        <w:rPr>
          <w:rFonts w:ascii="Palatino Linotype" w:hAnsi="Palatino Linotype" w:cs="Arial"/>
          <w:b/>
          <w:sz w:val="22"/>
          <w:szCs w:val="22"/>
        </w:rPr>
        <w:t>CEQA Status:</w:t>
      </w:r>
      <w:r w:rsidRPr="00A16E75">
        <w:rPr>
          <w:rFonts w:ascii="Palatino Linotype" w:hAnsi="Palatino Linotype" w:cs="Arial"/>
          <w:sz w:val="22"/>
          <w:szCs w:val="22"/>
        </w:rPr>
        <w:t xml:space="preserve"> </w:t>
      </w:r>
      <w:r w:rsidR="00E27FD1" w:rsidRPr="00E27FD1">
        <w:rPr>
          <w:rFonts w:ascii="Palatino Linotype" w:hAnsi="Palatino Linotype" w:cs="Arial"/>
          <w:sz w:val="22"/>
          <w:szCs w:val="22"/>
        </w:rPr>
        <w:t>Consideration and possible adoption of a Mitigated Negative Declaration.  According to the proposed Mitigated Negative Declaration, the proposed project would have, if mitigation measures are not included, a potentially significant environmental impact in the following area: </w:t>
      </w:r>
      <w:r w:rsidR="00E27FD1">
        <w:rPr>
          <w:rFonts w:ascii="Palatino Linotype" w:hAnsi="Palatino Linotype" w:cs="Arial"/>
          <w:sz w:val="22"/>
          <w:szCs w:val="22"/>
        </w:rPr>
        <w:t>Transportation</w:t>
      </w:r>
      <w:r w:rsidRPr="00A16E75">
        <w:rPr>
          <w:rFonts w:ascii="Palatino Linotype" w:hAnsi="Palatino Linotype" w:cs="Arial"/>
          <w:sz w:val="22"/>
          <w:szCs w:val="22"/>
        </w:rPr>
        <w:t>. The project site is not included on a list of hazardous materials sites compiled pursuant to Government Code Section 65962.5</w:t>
      </w:r>
      <w:r>
        <w:rPr>
          <w:rFonts w:ascii="Palatino Linotype" w:hAnsi="Palatino Linotype" w:cs="Arial"/>
          <w:sz w:val="22"/>
          <w:szCs w:val="22"/>
        </w:rPr>
        <w:t>.</w:t>
      </w:r>
    </w:p>
    <w:p w:rsidR="003A530B" w:rsidRPr="003A530B" w:rsidRDefault="004D5B3D" w:rsidP="003A530B">
      <w:pPr>
        <w:jc w:val="both"/>
        <w:rPr>
          <w:rFonts w:ascii="Palatino Linotype" w:hAnsi="Palatino Linotype" w:cs="Arial"/>
          <w:sz w:val="22"/>
          <w:szCs w:val="22"/>
        </w:rPr>
      </w:pPr>
      <w:r w:rsidRPr="00A16E75">
        <w:rPr>
          <w:rFonts w:ascii="Palatino Linotype" w:hAnsi="Palatino Linotype" w:cs="Arial"/>
          <w:b/>
          <w:sz w:val="22"/>
          <w:szCs w:val="22"/>
        </w:rPr>
        <w:t>Request:</w:t>
      </w:r>
      <w:r w:rsidR="00B02886" w:rsidRPr="00A16E75">
        <w:rPr>
          <w:rFonts w:ascii="Palatino Linotype" w:hAnsi="Palatino Linotype" w:cs="Arial"/>
          <w:b/>
          <w:sz w:val="22"/>
          <w:szCs w:val="22"/>
        </w:rPr>
        <w:t xml:space="preserve"> </w:t>
      </w:r>
      <w:r w:rsidR="003A530B" w:rsidRPr="003A530B">
        <w:rPr>
          <w:rFonts w:ascii="Palatino Linotype" w:hAnsi="Palatino Linotype" w:cs="Arial"/>
          <w:sz w:val="22"/>
          <w:szCs w:val="22"/>
        </w:rPr>
        <w:t>Approval of a Use Permit to establish a new winery with an annual production capacity of 2</w:t>
      </w:r>
      <w:r w:rsidR="00E27FD1">
        <w:rPr>
          <w:rFonts w:ascii="Palatino Linotype" w:hAnsi="Palatino Linotype" w:cs="Arial"/>
          <w:sz w:val="22"/>
          <w:szCs w:val="22"/>
        </w:rPr>
        <w:t>00</w:t>
      </w:r>
      <w:r w:rsidR="003A530B" w:rsidRPr="003A530B">
        <w:rPr>
          <w:rFonts w:ascii="Palatino Linotype" w:hAnsi="Palatino Linotype" w:cs="Arial"/>
          <w:sz w:val="22"/>
          <w:szCs w:val="22"/>
        </w:rPr>
        <w:t xml:space="preserve">,000 gallons as follows: </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 xml:space="preserve">Construction of new winery building, totaling </w:t>
      </w:r>
      <w:proofErr w:type="gramStart"/>
      <w:r w:rsidRPr="00E27FD1">
        <w:rPr>
          <w:rFonts w:ascii="Palatino Linotype" w:hAnsi="Palatino Linotype" w:cs="Arial"/>
          <w:bCs/>
          <w:sz w:val="22"/>
          <w:szCs w:val="22"/>
        </w:rPr>
        <w:t xml:space="preserve">32,771 </w:t>
      </w:r>
      <w:proofErr w:type="spellStart"/>
      <w:r w:rsidRPr="00E27FD1">
        <w:rPr>
          <w:rFonts w:ascii="Palatino Linotype" w:hAnsi="Palatino Linotype" w:cs="Arial"/>
          <w:bCs/>
          <w:sz w:val="22"/>
          <w:szCs w:val="22"/>
        </w:rPr>
        <w:t>sq.ft</w:t>
      </w:r>
      <w:proofErr w:type="spellEnd"/>
      <w:proofErr w:type="gramEnd"/>
      <w:r w:rsidRPr="00E27FD1">
        <w:rPr>
          <w:rFonts w:ascii="Palatino Linotype" w:hAnsi="Palatino Linotype" w:cs="Arial"/>
          <w:bCs/>
          <w:sz w:val="22"/>
          <w:szCs w:val="22"/>
        </w:rPr>
        <w:t xml:space="preserve">. </w:t>
      </w:r>
      <w:proofErr w:type="gramStart"/>
      <w:r w:rsidRPr="00E27FD1">
        <w:rPr>
          <w:rFonts w:ascii="Palatino Linotype" w:hAnsi="Palatino Linotype" w:cs="Arial"/>
          <w:bCs/>
          <w:sz w:val="22"/>
          <w:szCs w:val="22"/>
        </w:rPr>
        <w:t>in</w:t>
      </w:r>
      <w:proofErr w:type="gramEnd"/>
      <w:r w:rsidRPr="00E27FD1">
        <w:rPr>
          <w:rFonts w:ascii="Palatino Linotype" w:hAnsi="Palatino Linotype" w:cs="Arial"/>
          <w:bCs/>
          <w:sz w:val="22"/>
          <w:szCs w:val="22"/>
        </w:rPr>
        <w:t xml:space="preserve"> area to include: 28,955 </w:t>
      </w:r>
      <w:proofErr w:type="spellStart"/>
      <w:r w:rsidRPr="00E27FD1">
        <w:rPr>
          <w:rFonts w:ascii="Palatino Linotype" w:hAnsi="Palatino Linotype" w:cs="Arial"/>
          <w:bCs/>
          <w:sz w:val="22"/>
          <w:szCs w:val="22"/>
        </w:rPr>
        <w:t>sq.ft</w:t>
      </w:r>
      <w:proofErr w:type="spellEnd"/>
      <w:r w:rsidRPr="00E27FD1">
        <w:rPr>
          <w:rFonts w:ascii="Palatino Linotype" w:hAnsi="Palatino Linotype" w:cs="Arial"/>
          <w:bCs/>
          <w:sz w:val="22"/>
          <w:szCs w:val="22"/>
        </w:rPr>
        <w:t xml:space="preserve">. </w:t>
      </w:r>
      <w:proofErr w:type="gramStart"/>
      <w:r w:rsidRPr="00E27FD1">
        <w:rPr>
          <w:rFonts w:ascii="Palatino Linotype" w:hAnsi="Palatino Linotype" w:cs="Arial"/>
          <w:bCs/>
          <w:sz w:val="22"/>
          <w:szCs w:val="22"/>
        </w:rPr>
        <w:t>production</w:t>
      </w:r>
      <w:proofErr w:type="gramEnd"/>
      <w:r w:rsidRPr="00E27FD1">
        <w:rPr>
          <w:rFonts w:ascii="Palatino Linotype" w:hAnsi="Palatino Linotype" w:cs="Arial"/>
          <w:bCs/>
          <w:sz w:val="22"/>
          <w:szCs w:val="22"/>
        </w:rPr>
        <w:t xml:space="preserve"> area (crush area, fermentation and barrel storage, restrooms); 3,816 </w:t>
      </w:r>
      <w:proofErr w:type="spellStart"/>
      <w:r w:rsidRPr="00E27FD1">
        <w:rPr>
          <w:rFonts w:ascii="Palatino Linotype" w:hAnsi="Palatino Linotype" w:cs="Arial"/>
          <w:bCs/>
          <w:sz w:val="22"/>
          <w:szCs w:val="22"/>
        </w:rPr>
        <w:t>sq.ft</w:t>
      </w:r>
      <w:proofErr w:type="spellEnd"/>
      <w:r w:rsidRPr="00E27FD1">
        <w:rPr>
          <w:rFonts w:ascii="Palatino Linotype" w:hAnsi="Palatino Linotype" w:cs="Arial"/>
          <w:bCs/>
          <w:sz w:val="22"/>
          <w:szCs w:val="22"/>
        </w:rPr>
        <w:t xml:space="preserve"> of accessory use area (offices, tasting rooms, retail storage, catered food prep area, and visitor restrooms), maximum height 35 ft. with 45 ft. tall cupolas. In addition a  2,628 sq. ft. covered veranda; and a 2,871 sq. ft. covered work area are proposed;</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Hosted daily tours and tastings for wine trade personnel and consumers by appointment only for a maximum 75 persons per weekday (Monday-Friday); maximum 90 persons per weekend day (Saturday-Sunday);</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Hours of operation: 8:00 AM to 6:00 PM (production hours, except during harvest) and 10:00 AM to 6:00 PM (visitation hours),  7-days a week;</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Employment of more than 25 employees: maximum 11 employees (8 full time; 3 part-time) non harvest; maximum 19 additional employees (12 full time and 7 part time) during harvest;</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Employee hours: production, 7:00 AM to 3:00 PM; hospitality/ tasting room, 9:30 AM to 6:30 PM; administration, 8:00 AM to 5:00 PM;</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Construction of twenty-two (22) parking spaces;</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 xml:space="preserve">Installation of landscaping, entry gate and a winery sign; </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Establish a Marketing Program as follows:</w:t>
      </w:r>
    </w:p>
    <w:p w:rsidR="00E27FD1" w:rsidRPr="00E27FD1" w:rsidRDefault="00E27FD1" w:rsidP="005D782B">
      <w:pPr>
        <w:numPr>
          <w:ilvl w:val="0"/>
          <w:numId w:val="44"/>
        </w:numPr>
        <w:ind w:left="1620" w:hanging="900"/>
        <w:jc w:val="both"/>
        <w:rPr>
          <w:rFonts w:ascii="Palatino Linotype" w:hAnsi="Palatino Linotype" w:cs="Arial"/>
          <w:bCs/>
          <w:sz w:val="22"/>
          <w:szCs w:val="22"/>
        </w:rPr>
      </w:pPr>
      <w:r w:rsidRPr="00E27FD1">
        <w:rPr>
          <w:rFonts w:ascii="Palatino Linotype" w:hAnsi="Palatino Linotype" w:cs="Arial"/>
          <w:bCs/>
          <w:sz w:val="22"/>
          <w:szCs w:val="22"/>
        </w:rPr>
        <w:t>Four (4) events per year with a maximum of 75 guests;</w:t>
      </w:r>
    </w:p>
    <w:p w:rsidR="00E27FD1" w:rsidRPr="00E27FD1" w:rsidRDefault="00E27FD1" w:rsidP="005D782B">
      <w:pPr>
        <w:numPr>
          <w:ilvl w:val="0"/>
          <w:numId w:val="44"/>
        </w:numPr>
        <w:ind w:left="1620" w:hanging="900"/>
        <w:jc w:val="both"/>
        <w:rPr>
          <w:rFonts w:ascii="Palatino Linotype" w:hAnsi="Palatino Linotype" w:cs="Arial"/>
          <w:bCs/>
          <w:sz w:val="22"/>
          <w:szCs w:val="22"/>
        </w:rPr>
      </w:pPr>
      <w:r w:rsidRPr="00E27FD1">
        <w:rPr>
          <w:rFonts w:ascii="Palatino Linotype" w:hAnsi="Palatino Linotype" w:cs="Arial"/>
          <w:bCs/>
          <w:sz w:val="22"/>
          <w:szCs w:val="22"/>
        </w:rPr>
        <w:t>Four (4) events per year with a maximum of 200 guests;</w:t>
      </w:r>
      <w:r w:rsidRPr="00E27FD1">
        <w:rPr>
          <w:rFonts w:ascii="Palatino Linotype" w:hAnsi="Palatino Linotype" w:cs="Arial"/>
          <w:bCs/>
          <w:sz w:val="22"/>
          <w:szCs w:val="22"/>
        </w:rPr>
        <w:tab/>
      </w:r>
    </w:p>
    <w:p w:rsidR="00E27FD1" w:rsidRPr="00E27FD1" w:rsidRDefault="00E27FD1" w:rsidP="005D782B">
      <w:pPr>
        <w:numPr>
          <w:ilvl w:val="0"/>
          <w:numId w:val="44"/>
        </w:numPr>
        <w:ind w:left="1620" w:hanging="900"/>
        <w:jc w:val="both"/>
        <w:rPr>
          <w:rFonts w:ascii="Palatino Linotype" w:hAnsi="Palatino Linotype" w:cs="Arial"/>
          <w:bCs/>
          <w:sz w:val="22"/>
          <w:szCs w:val="22"/>
        </w:rPr>
      </w:pPr>
      <w:r w:rsidRPr="00E27FD1">
        <w:rPr>
          <w:rFonts w:ascii="Palatino Linotype" w:hAnsi="Palatino Linotype" w:cs="Arial"/>
          <w:bCs/>
          <w:sz w:val="22"/>
          <w:szCs w:val="22"/>
        </w:rPr>
        <w:t>One (1) Harvest event per year with a maximum of 500 guests;</w:t>
      </w:r>
    </w:p>
    <w:p w:rsidR="00E27FD1" w:rsidRPr="00E27FD1" w:rsidRDefault="00E27FD1" w:rsidP="005D782B">
      <w:pPr>
        <w:numPr>
          <w:ilvl w:val="0"/>
          <w:numId w:val="44"/>
        </w:numPr>
        <w:ind w:left="1620" w:hanging="900"/>
        <w:jc w:val="both"/>
        <w:rPr>
          <w:rFonts w:ascii="Palatino Linotype" w:hAnsi="Palatino Linotype" w:cs="Arial"/>
          <w:bCs/>
          <w:sz w:val="22"/>
          <w:szCs w:val="22"/>
        </w:rPr>
      </w:pPr>
      <w:r w:rsidRPr="00E27FD1">
        <w:rPr>
          <w:rFonts w:ascii="Palatino Linotype" w:hAnsi="Palatino Linotype" w:cs="Arial"/>
          <w:bCs/>
          <w:sz w:val="22"/>
          <w:szCs w:val="22"/>
        </w:rPr>
        <w:t>All food to be catered utilizing a ±184 sq. ft. small prep/staging area;</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On-premise consumption of wines produced on site within the tasting room and in the landscaped winery gardens in accordance with AB 2004;</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Construct new 24</w:t>
      </w:r>
      <w:r w:rsidR="00AF0EB3">
        <w:rPr>
          <w:rFonts w:ascii="Palatino Linotype" w:hAnsi="Palatino Linotype" w:cs="Arial"/>
          <w:bCs/>
          <w:sz w:val="22"/>
          <w:szCs w:val="22"/>
        </w:rPr>
        <w:t>’</w:t>
      </w:r>
      <w:r w:rsidRPr="00E27FD1">
        <w:rPr>
          <w:rFonts w:ascii="Palatino Linotype" w:hAnsi="Palatino Linotype" w:cs="Arial"/>
          <w:bCs/>
          <w:sz w:val="22"/>
          <w:szCs w:val="22"/>
        </w:rPr>
        <w:t xml:space="preserve"> wide winery access driveway from Dunaweal Lane to the winery;</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lastRenderedPageBreak/>
        <w:t>Construction of additional piping and service connections to the existing water system with an update to the existing Transient Non-Community Water System contract to include Girard Winery;</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 xml:space="preserve">Installation of on-site sanitary disposal improvements and installation of connections into the existing on-site winery waste water ponds serving Clos </w:t>
      </w:r>
      <w:proofErr w:type="spellStart"/>
      <w:r w:rsidRPr="00E27FD1">
        <w:rPr>
          <w:rFonts w:ascii="Palatino Linotype" w:hAnsi="Palatino Linotype" w:cs="Arial"/>
          <w:bCs/>
          <w:sz w:val="22"/>
          <w:szCs w:val="22"/>
        </w:rPr>
        <w:t>Pegase</w:t>
      </w:r>
      <w:proofErr w:type="spellEnd"/>
      <w:r w:rsidRPr="00E27FD1">
        <w:rPr>
          <w:rFonts w:ascii="Palatino Linotype" w:hAnsi="Palatino Linotype" w:cs="Arial"/>
          <w:bCs/>
          <w:sz w:val="22"/>
          <w:szCs w:val="22"/>
        </w:rPr>
        <w:t xml:space="preserve"> Winery (APN:020-150-012); and,</w:t>
      </w:r>
    </w:p>
    <w:p w:rsidR="00E27FD1" w:rsidRPr="00E27FD1" w:rsidRDefault="00E27FD1" w:rsidP="00E27FD1">
      <w:pPr>
        <w:numPr>
          <w:ilvl w:val="0"/>
          <w:numId w:val="23"/>
        </w:numPr>
        <w:jc w:val="both"/>
        <w:rPr>
          <w:rFonts w:ascii="Palatino Linotype" w:hAnsi="Palatino Linotype" w:cs="Arial"/>
          <w:bCs/>
          <w:sz w:val="22"/>
          <w:szCs w:val="22"/>
        </w:rPr>
      </w:pPr>
      <w:r w:rsidRPr="00E27FD1">
        <w:rPr>
          <w:rFonts w:ascii="Palatino Linotype" w:hAnsi="Palatino Linotype" w:cs="Arial"/>
          <w:bCs/>
          <w:sz w:val="22"/>
          <w:szCs w:val="22"/>
        </w:rPr>
        <w:t>Installation of 30’ diameter water storage tank.</w:t>
      </w:r>
    </w:p>
    <w:p w:rsidR="00E27FD1" w:rsidRDefault="00E27FD1" w:rsidP="00A16E75">
      <w:pPr>
        <w:jc w:val="both"/>
        <w:rPr>
          <w:rFonts w:ascii="Palatino Linotype" w:hAnsi="Palatino Linotype" w:cs="Arial"/>
          <w:sz w:val="22"/>
          <w:szCs w:val="22"/>
        </w:rPr>
      </w:pPr>
    </w:p>
    <w:p w:rsidR="001A075D" w:rsidRDefault="00E27FD1" w:rsidP="00A16E75">
      <w:pPr>
        <w:jc w:val="both"/>
        <w:rPr>
          <w:rFonts w:ascii="Palatino Linotype" w:hAnsi="Palatino Linotype" w:cs="Arial"/>
          <w:sz w:val="22"/>
          <w:szCs w:val="22"/>
        </w:rPr>
      </w:pPr>
      <w:r w:rsidRPr="00E27FD1">
        <w:rPr>
          <w:rFonts w:ascii="Palatino Linotype" w:hAnsi="Palatino Linotype" w:cs="Arial"/>
          <w:sz w:val="22"/>
          <w:szCs w:val="22"/>
        </w:rPr>
        <w:t>The project is located on a 25.63 acre parcel on the east side of Dunaweal Lane,  approximately 1000 feet south of  its intersection with Silverado Trail, within the AP (Agricultural Preserve) Zoning District; 1077 Dunaweal Lane; Calistoga, CA 94515, APN: 020-150-017.</w:t>
      </w:r>
    </w:p>
    <w:p w:rsidR="002D2C93" w:rsidRPr="00A16E75" w:rsidRDefault="002D2C93" w:rsidP="002D2C93">
      <w:pPr>
        <w:spacing w:before="100" w:beforeAutospacing="1" w:after="100" w:afterAutospacing="1"/>
        <w:jc w:val="both"/>
        <w:rPr>
          <w:rFonts w:ascii="Palatino Linotype" w:hAnsi="Palatino Linotype" w:cs="Arial"/>
          <w:sz w:val="22"/>
          <w:szCs w:val="22"/>
        </w:rPr>
      </w:pPr>
      <w:r w:rsidRPr="00A16E75">
        <w:rPr>
          <w:rFonts w:ascii="Palatino Linotype" w:hAnsi="Palatino Linotype" w:cs="Arial"/>
          <w:sz w:val="22"/>
          <w:szCs w:val="22"/>
        </w:rPr>
        <w:t xml:space="preserve">The proposed </w:t>
      </w:r>
      <w:r w:rsidR="00E27FD1">
        <w:rPr>
          <w:rFonts w:ascii="Palatino Linotype" w:hAnsi="Palatino Linotype" w:cs="Arial"/>
          <w:sz w:val="22"/>
          <w:szCs w:val="22"/>
        </w:rPr>
        <w:t xml:space="preserve">Mitigated </w:t>
      </w:r>
      <w:r w:rsidRPr="00A16E75">
        <w:rPr>
          <w:rFonts w:ascii="Palatino Linotype" w:hAnsi="Palatino Linotype" w:cs="Arial"/>
          <w:sz w:val="22"/>
          <w:szCs w:val="22"/>
        </w:rPr>
        <w:t xml:space="preserve">Negative Declaration is available for inspection, along with copies of all documents which relate to the above described project, between the hours of 8:00 a.m. and 4:45 p.m. Monday through Friday, at the office of the Napa County </w:t>
      </w:r>
      <w:r w:rsidR="00C806E2" w:rsidRPr="00A16E75">
        <w:rPr>
          <w:rFonts w:ascii="Palatino Linotype" w:hAnsi="Palatino Linotype" w:cs="Arial"/>
          <w:sz w:val="22"/>
          <w:szCs w:val="22"/>
        </w:rPr>
        <w:t xml:space="preserve">Planning, Building, &amp; Environmental Services </w:t>
      </w:r>
      <w:r w:rsidRPr="00A16E75">
        <w:rPr>
          <w:rFonts w:ascii="Palatino Linotype" w:hAnsi="Palatino Linotype" w:cs="Arial"/>
          <w:sz w:val="22"/>
          <w:szCs w:val="22"/>
        </w:rPr>
        <w:t>Department, 1195 Third Street, Suite 210, Napa, California.</w:t>
      </w:r>
    </w:p>
    <w:p w:rsidR="008E29DE" w:rsidRPr="00A16E75" w:rsidRDefault="002D2C93" w:rsidP="00477205">
      <w:pPr>
        <w:spacing w:before="100" w:beforeAutospacing="1" w:after="100" w:afterAutospacing="1"/>
        <w:jc w:val="both"/>
        <w:rPr>
          <w:rFonts w:ascii="Palatino Linotype" w:hAnsi="Palatino Linotype" w:cs="Arial"/>
          <w:sz w:val="22"/>
          <w:szCs w:val="22"/>
        </w:rPr>
      </w:pPr>
      <w:r w:rsidRPr="00A16E75">
        <w:rPr>
          <w:rFonts w:ascii="Palatino Linotype" w:hAnsi="Palatino Linotype" w:cs="Arial"/>
          <w:sz w:val="22"/>
          <w:szCs w:val="22"/>
          <w:u w:val="single"/>
        </w:rPr>
        <w:t>Written</w:t>
      </w:r>
      <w:r w:rsidRPr="00A16E75">
        <w:rPr>
          <w:rFonts w:ascii="Palatino Linotype" w:hAnsi="Palatino Linotype" w:cs="Arial"/>
          <w:sz w:val="22"/>
          <w:szCs w:val="22"/>
        </w:rPr>
        <w:t xml:space="preserve"> comments regarding the enviro</w:t>
      </w:r>
      <w:r w:rsidR="00224108" w:rsidRPr="00A16E75">
        <w:rPr>
          <w:rFonts w:ascii="Palatino Linotype" w:hAnsi="Palatino Linotype" w:cs="Arial"/>
          <w:sz w:val="22"/>
          <w:szCs w:val="22"/>
        </w:rPr>
        <w:t>nmental effects of this project</w:t>
      </w:r>
      <w:r w:rsidRPr="00A16E75">
        <w:rPr>
          <w:rFonts w:ascii="Palatino Linotype" w:hAnsi="Palatino Linotype" w:cs="Arial"/>
          <w:sz w:val="22"/>
          <w:szCs w:val="22"/>
        </w:rPr>
        <w:t xml:space="preserve"> and the adequacy of the proposed </w:t>
      </w:r>
      <w:r w:rsidR="00AF0EB3">
        <w:rPr>
          <w:rFonts w:ascii="Palatino Linotype" w:hAnsi="Palatino Linotype" w:cs="Arial"/>
          <w:sz w:val="22"/>
          <w:szCs w:val="22"/>
        </w:rPr>
        <w:t xml:space="preserve">Mitigated </w:t>
      </w:r>
      <w:r w:rsidR="00586175" w:rsidRPr="00A16E75">
        <w:rPr>
          <w:rFonts w:ascii="Palatino Linotype" w:hAnsi="Palatino Linotype" w:cs="Arial"/>
          <w:sz w:val="22"/>
          <w:szCs w:val="22"/>
        </w:rPr>
        <w:t>Negative</w:t>
      </w:r>
      <w:r w:rsidRPr="00A16E75">
        <w:rPr>
          <w:rFonts w:ascii="Palatino Linotype" w:hAnsi="Palatino Linotype" w:cs="Arial"/>
          <w:sz w:val="22"/>
          <w:szCs w:val="22"/>
        </w:rPr>
        <w:t xml:space="preserve"> Declaration are solicited.  Written comments must be presented during the public review period, which runs from </w:t>
      </w:r>
      <w:r w:rsidR="00E27FD1">
        <w:rPr>
          <w:rFonts w:ascii="Palatino Linotype" w:hAnsi="Palatino Linotype" w:cs="Arial"/>
          <w:sz w:val="22"/>
          <w:szCs w:val="22"/>
        </w:rPr>
        <w:t>November 2</w:t>
      </w:r>
      <w:r w:rsidR="00F17B9B">
        <w:rPr>
          <w:rFonts w:ascii="Palatino Linotype" w:hAnsi="Palatino Linotype" w:cs="Arial"/>
          <w:sz w:val="22"/>
          <w:szCs w:val="22"/>
        </w:rPr>
        <w:t>6</w:t>
      </w:r>
      <w:r w:rsidR="00E27FD1">
        <w:rPr>
          <w:rFonts w:ascii="Palatino Linotype" w:hAnsi="Palatino Linotype" w:cs="Arial"/>
          <w:sz w:val="22"/>
          <w:szCs w:val="22"/>
        </w:rPr>
        <w:t xml:space="preserve"> through December 1</w:t>
      </w:r>
      <w:r w:rsidR="00F17B9B">
        <w:rPr>
          <w:rFonts w:ascii="Palatino Linotype" w:hAnsi="Palatino Linotype" w:cs="Arial"/>
          <w:sz w:val="22"/>
          <w:szCs w:val="22"/>
        </w:rPr>
        <w:t>6</w:t>
      </w:r>
      <w:r w:rsidR="00E27FD1">
        <w:rPr>
          <w:rFonts w:ascii="Palatino Linotype" w:hAnsi="Palatino Linotype" w:cs="Arial"/>
          <w:sz w:val="22"/>
          <w:szCs w:val="22"/>
        </w:rPr>
        <w:t>, 2014</w:t>
      </w:r>
      <w:r w:rsidR="00194B81" w:rsidRPr="00A16E75">
        <w:rPr>
          <w:rFonts w:ascii="Palatino Linotype" w:hAnsi="Palatino Linotype" w:cs="Arial"/>
          <w:sz w:val="22"/>
          <w:szCs w:val="22"/>
        </w:rPr>
        <w:t xml:space="preserve"> </w:t>
      </w:r>
      <w:r w:rsidRPr="00A16E75">
        <w:rPr>
          <w:rFonts w:ascii="Palatino Linotype" w:hAnsi="Palatino Linotype" w:cs="Arial"/>
          <w:sz w:val="22"/>
          <w:szCs w:val="22"/>
        </w:rPr>
        <w:t xml:space="preserve">Comments should be directed to </w:t>
      </w:r>
      <w:r w:rsidR="00975F48">
        <w:rPr>
          <w:rFonts w:ascii="Palatino Linotype" w:hAnsi="Palatino Linotype" w:cs="Arial"/>
          <w:sz w:val="22"/>
          <w:szCs w:val="22"/>
        </w:rPr>
        <w:t>Wyntress Balcher,</w:t>
      </w:r>
      <w:r w:rsidR="00680F1D" w:rsidRPr="00A16E75">
        <w:rPr>
          <w:rFonts w:ascii="Palatino Linotype" w:hAnsi="Palatino Linotype" w:cs="Arial"/>
          <w:sz w:val="22"/>
          <w:szCs w:val="22"/>
        </w:rPr>
        <w:t xml:space="preserve"> </w:t>
      </w:r>
      <w:r w:rsidRPr="00A16E75">
        <w:rPr>
          <w:rFonts w:ascii="Palatino Linotype" w:hAnsi="Palatino Linotype" w:cs="Arial"/>
          <w:sz w:val="22"/>
          <w:szCs w:val="22"/>
        </w:rPr>
        <w:t xml:space="preserve">Planner, Napa County </w:t>
      </w:r>
      <w:r w:rsidR="00C806E2" w:rsidRPr="00A16E75">
        <w:rPr>
          <w:rFonts w:ascii="Palatino Linotype" w:hAnsi="Palatino Linotype" w:cs="Arial"/>
          <w:sz w:val="22"/>
          <w:szCs w:val="22"/>
        </w:rPr>
        <w:t xml:space="preserve">Planning, Building </w:t>
      </w:r>
      <w:r w:rsidR="00E1646F" w:rsidRPr="00A16E75">
        <w:rPr>
          <w:rFonts w:ascii="Palatino Linotype" w:hAnsi="Palatino Linotype" w:cs="Arial"/>
          <w:sz w:val="22"/>
          <w:szCs w:val="22"/>
        </w:rPr>
        <w:t xml:space="preserve">&amp; </w:t>
      </w:r>
      <w:r w:rsidR="00C806E2" w:rsidRPr="00A16E75">
        <w:rPr>
          <w:rFonts w:ascii="Palatino Linotype" w:hAnsi="Palatino Linotype" w:cs="Arial"/>
          <w:sz w:val="22"/>
          <w:szCs w:val="22"/>
        </w:rPr>
        <w:t>Environmental Services</w:t>
      </w:r>
      <w:r w:rsidR="00E1646F" w:rsidRPr="00A16E75">
        <w:rPr>
          <w:rFonts w:ascii="Palatino Linotype" w:hAnsi="Palatino Linotype" w:cs="Arial"/>
          <w:sz w:val="22"/>
          <w:szCs w:val="22"/>
        </w:rPr>
        <w:t xml:space="preserve"> Department, </w:t>
      </w:r>
      <w:r w:rsidRPr="00A16E75">
        <w:rPr>
          <w:rFonts w:ascii="Palatino Linotype" w:hAnsi="Palatino Linotype" w:cs="Arial"/>
          <w:sz w:val="22"/>
          <w:szCs w:val="22"/>
        </w:rPr>
        <w:t>1195 Third Street, Suite</w:t>
      </w:r>
      <w:r w:rsidR="00194B81" w:rsidRPr="00A16E75">
        <w:rPr>
          <w:rFonts w:ascii="Palatino Linotype" w:hAnsi="Palatino Linotype" w:cs="Arial"/>
          <w:sz w:val="22"/>
          <w:szCs w:val="22"/>
        </w:rPr>
        <w:t xml:space="preserve"> 210, Napa, California</w:t>
      </w:r>
      <w:r w:rsidR="00470DF2" w:rsidRPr="00A16E75">
        <w:rPr>
          <w:rFonts w:ascii="Palatino Linotype" w:hAnsi="Palatino Linotype" w:cs="Arial"/>
          <w:sz w:val="22"/>
          <w:szCs w:val="22"/>
        </w:rPr>
        <w:t>; (707) 299-135</w:t>
      </w:r>
      <w:r w:rsidR="001939DF">
        <w:rPr>
          <w:rFonts w:ascii="Palatino Linotype" w:hAnsi="Palatino Linotype" w:cs="Arial"/>
          <w:sz w:val="22"/>
          <w:szCs w:val="22"/>
        </w:rPr>
        <w:t>1</w:t>
      </w:r>
      <w:r w:rsidR="005E09AF" w:rsidRPr="00A16E75">
        <w:rPr>
          <w:rFonts w:ascii="Palatino Linotype" w:hAnsi="Palatino Linotype" w:cs="Arial"/>
          <w:sz w:val="22"/>
          <w:szCs w:val="22"/>
        </w:rPr>
        <w:t xml:space="preserve"> or </w:t>
      </w:r>
      <w:proofErr w:type="spellStart"/>
      <w:r w:rsidR="00975F48">
        <w:rPr>
          <w:rFonts w:ascii="Palatino Linotype" w:hAnsi="Palatino Linotype" w:cs="Arial"/>
          <w:sz w:val="22"/>
          <w:szCs w:val="22"/>
        </w:rPr>
        <w:t>Wyntress.balcher</w:t>
      </w:r>
      <w:r w:rsidR="005E09AF" w:rsidRPr="00A16E75">
        <w:rPr>
          <w:rFonts w:ascii="Palatino Linotype" w:hAnsi="Palatino Linotype" w:cs="Arial"/>
          <w:sz w:val="22"/>
          <w:szCs w:val="22"/>
        </w:rPr>
        <w:t>@countyofnapa</w:t>
      </w:r>
      <w:proofErr w:type="spellEnd"/>
      <w:r w:rsidR="00470DF2" w:rsidRPr="00A16E75">
        <w:rPr>
          <w:rFonts w:ascii="Palatino Linotype" w:hAnsi="Palatino Linotype" w:cs="Arial"/>
          <w:sz w:val="22"/>
          <w:szCs w:val="22"/>
        </w:rPr>
        <w:t xml:space="preserve"> and must be received before 4:45 p.m. on </w:t>
      </w:r>
      <w:r w:rsidR="00F17B9B">
        <w:rPr>
          <w:rFonts w:ascii="Palatino Linotype" w:hAnsi="Palatino Linotype" w:cs="Arial"/>
          <w:sz w:val="22"/>
          <w:szCs w:val="22"/>
        </w:rPr>
        <w:t>December 16</w:t>
      </w:r>
      <w:r w:rsidR="00AF0EB3">
        <w:rPr>
          <w:rFonts w:ascii="Palatino Linotype" w:hAnsi="Palatino Linotype" w:cs="Arial"/>
          <w:sz w:val="22"/>
          <w:szCs w:val="22"/>
        </w:rPr>
        <w:t>, 2014.</w:t>
      </w:r>
      <w:bookmarkStart w:id="0" w:name="_GoBack"/>
      <w:bookmarkEnd w:id="0"/>
    </w:p>
    <w:p w:rsidR="002A7795" w:rsidRPr="00A16E75" w:rsidRDefault="002A7795">
      <w:pPr>
        <w:pStyle w:val="BodyText2"/>
        <w:rPr>
          <w:rFonts w:ascii="Palatino Linotype" w:hAnsi="Palatino Linotype"/>
          <w:sz w:val="22"/>
          <w:szCs w:val="22"/>
        </w:rPr>
      </w:pPr>
      <w:r w:rsidRPr="00A16E75">
        <w:rPr>
          <w:rFonts w:ascii="Palatino Linotype" w:hAnsi="Palatino Linotype"/>
          <w:sz w:val="22"/>
          <w:szCs w:val="22"/>
        </w:rPr>
        <w:t>If you challenge the particular proceeding in court, you may be limited to raising only those issues you or someone else raised at the public hearing described in this notice, or in written correspondence delivered to the Planning Commission at, or prior to the public hearing.</w:t>
      </w:r>
    </w:p>
    <w:p w:rsidR="002A7795" w:rsidRPr="00A16E75" w:rsidRDefault="002A7795">
      <w:pPr>
        <w:rPr>
          <w:rFonts w:ascii="Palatino Linotype" w:hAnsi="Palatino Linotype" w:cs="Arial"/>
          <w:sz w:val="22"/>
          <w:szCs w:val="22"/>
        </w:rPr>
      </w:pPr>
    </w:p>
    <w:p w:rsidR="002A7795" w:rsidRPr="00A16E75" w:rsidRDefault="00D61743">
      <w:pPr>
        <w:rPr>
          <w:rFonts w:ascii="Palatino Linotype" w:hAnsi="Palatino Linotype" w:cs="Arial"/>
          <w:sz w:val="22"/>
          <w:szCs w:val="22"/>
        </w:rPr>
      </w:pPr>
      <w:r w:rsidRPr="00A16E75">
        <w:rPr>
          <w:rFonts w:ascii="Palatino Linotype" w:hAnsi="Palatino Linotype" w:cs="Arial"/>
          <w:sz w:val="22"/>
          <w:szCs w:val="22"/>
        </w:rPr>
        <w:t xml:space="preserve">DATED:  </w:t>
      </w:r>
      <w:r w:rsidR="00A32715">
        <w:rPr>
          <w:rFonts w:ascii="Palatino Linotype" w:hAnsi="Palatino Linotype" w:cs="Arial"/>
          <w:sz w:val="22"/>
          <w:szCs w:val="22"/>
        </w:rPr>
        <w:t>November 26</w:t>
      </w:r>
      <w:r w:rsidR="00233CD5">
        <w:rPr>
          <w:rFonts w:ascii="Palatino Linotype" w:hAnsi="Palatino Linotype" w:cs="Arial"/>
          <w:sz w:val="22"/>
          <w:szCs w:val="22"/>
        </w:rPr>
        <w:t>, 2014</w:t>
      </w:r>
    </w:p>
    <w:p w:rsidR="002A7795" w:rsidRPr="00A16E75" w:rsidRDefault="002A7795">
      <w:pPr>
        <w:rPr>
          <w:rFonts w:ascii="Palatino Linotype" w:hAnsi="Palatino Linotype" w:cs="Arial"/>
          <w:sz w:val="22"/>
          <w:szCs w:val="22"/>
        </w:rPr>
      </w:pPr>
    </w:p>
    <w:p w:rsidR="002A7795" w:rsidRPr="00A16E75" w:rsidRDefault="00A16E75">
      <w:pPr>
        <w:rPr>
          <w:rFonts w:ascii="Palatino Linotype" w:hAnsi="Palatino Linotype" w:cs="Arial"/>
          <w:sz w:val="22"/>
          <w:szCs w:val="22"/>
        </w:rPr>
      </w:pPr>
      <w:r w:rsidRPr="00A16E75">
        <w:rPr>
          <w:rFonts w:ascii="Palatino Linotype" w:hAnsi="Palatino Linotype" w:cs="Arial"/>
          <w:sz w:val="22"/>
          <w:szCs w:val="22"/>
        </w:rPr>
        <w:t>DAVID MORRISON</w:t>
      </w:r>
    </w:p>
    <w:p w:rsidR="002A7795" w:rsidRPr="00A16E75" w:rsidRDefault="002A7795">
      <w:pPr>
        <w:rPr>
          <w:rFonts w:ascii="Palatino Linotype" w:hAnsi="Palatino Linotype" w:cs="Arial"/>
          <w:sz w:val="22"/>
          <w:szCs w:val="22"/>
        </w:rPr>
      </w:pPr>
      <w:r w:rsidRPr="00A16E75">
        <w:rPr>
          <w:rFonts w:ascii="Palatino Linotype" w:hAnsi="Palatino Linotype" w:cs="Arial"/>
          <w:sz w:val="22"/>
          <w:szCs w:val="22"/>
        </w:rPr>
        <w:t>Director of Planning</w:t>
      </w:r>
      <w:r w:rsidR="00C806E2" w:rsidRPr="00A16E75">
        <w:rPr>
          <w:rFonts w:ascii="Palatino Linotype" w:hAnsi="Palatino Linotype" w:cs="Arial"/>
          <w:sz w:val="22"/>
          <w:szCs w:val="22"/>
        </w:rPr>
        <w:t>, Building, &amp; Environmental Services</w:t>
      </w:r>
    </w:p>
    <w:p w:rsidR="002A7795" w:rsidRPr="00A16E75" w:rsidRDefault="002A7795" w:rsidP="007E51C0">
      <w:pPr>
        <w:pBdr>
          <w:bottom w:val="single" w:sz="12" w:space="1" w:color="auto"/>
        </w:pBdr>
        <w:rPr>
          <w:rFonts w:ascii="Palatino Linotype" w:hAnsi="Palatino Linotype" w:cs="Arial"/>
          <w:sz w:val="22"/>
          <w:szCs w:val="22"/>
        </w:rPr>
      </w:pPr>
    </w:p>
    <w:p w:rsidR="002A7795" w:rsidRPr="00A16E75" w:rsidRDefault="002A7795" w:rsidP="007E51C0">
      <w:pPr>
        <w:tabs>
          <w:tab w:val="left" w:pos="1260"/>
        </w:tabs>
        <w:rPr>
          <w:rFonts w:ascii="Palatino Linotype" w:hAnsi="Palatino Linotype" w:cs="Arial"/>
          <w:sz w:val="22"/>
          <w:szCs w:val="22"/>
        </w:rPr>
      </w:pPr>
      <w:r w:rsidRPr="00A16E75">
        <w:rPr>
          <w:rFonts w:ascii="Palatino Linotype" w:hAnsi="Palatino Linotype" w:cs="Arial"/>
          <w:sz w:val="22"/>
          <w:szCs w:val="22"/>
        </w:rPr>
        <w:t xml:space="preserve">                   PLEASE DO NOT PUBLISH BELOW THIS LINE. THANK YOU</w:t>
      </w:r>
    </w:p>
    <w:p w:rsidR="00AF0EB3" w:rsidRDefault="00AF0EB3" w:rsidP="007E51C0">
      <w:pPr>
        <w:rPr>
          <w:rFonts w:ascii="Palatino Linotype" w:hAnsi="Palatino Linotype" w:cs="Arial"/>
          <w:b/>
          <w:sz w:val="22"/>
          <w:szCs w:val="22"/>
        </w:rPr>
      </w:pPr>
    </w:p>
    <w:p w:rsidR="002A7795" w:rsidRPr="00A16E75" w:rsidRDefault="002A7795" w:rsidP="007E51C0">
      <w:pPr>
        <w:rPr>
          <w:rFonts w:ascii="Palatino Linotype" w:hAnsi="Palatino Linotype" w:cs="Arial"/>
          <w:b/>
          <w:sz w:val="22"/>
          <w:szCs w:val="22"/>
        </w:rPr>
      </w:pPr>
      <w:r w:rsidRPr="00A16E75">
        <w:rPr>
          <w:rFonts w:ascii="Palatino Linotype" w:hAnsi="Palatino Linotype" w:cs="Arial"/>
          <w:b/>
          <w:sz w:val="22"/>
          <w:szCs w:val="22"/>
        </w:rPr>
        <w:t xml:space="preserve">PUBLISH:  </w:t>
      </w:r>
      <w:r w:rsidR="00A32715">
        <w:rPr>
          <w:rFonts w:ascii="Palatino Linotype" w:hAnsi="Palatino Linotype" w:cs="Arial"/>
          <w:b/>
          <w:sz w:val="22"/>
          <w:szCs w:val="22"/>
          <w:u w:val="single"/>
        </w:rPr>
        <w:t>Wednesday</w:t>
      </w:r>
      <w:r w:rsidR="00233CD5">
        <w:rPr>
          <w:rFonts w:ascii="Palatino Linotype" w:hAnsi="Palatino Linotype" w:cs="Arial"/>
          <w:b/>
          <w:sz w:val="22"/>
          <w:szCs w:val="22"/>
          <w:u w:val="single"/>
        </w:rPr>
        <w:t xml:space="preserve">, </w:t>
      </w:r>
      <w:r w:rsidR="00A32715">
        <w:rPr>
          <w:rFonts w:ascii="Palatino Linotype" w:hAnsi="Palatino Linotype" w:cs="Arial"/>
          <w:b/>
          <w:sz w:val="22"/>
          <w:szCs w:val="22"/>
          <w:u w:val="single"/>
        </w:rPr>
        <w:t xml:space="preserve"> November  26</w:t>
      </w:r>
      <w:r w:rsidR="00233CD5">
        <w:rPr>
          <w:rFonts w:ascii="Palatino Linotype" w:hAnsi="Palatino Linotype" w:cs="Arial"/>
          <w:b/>
          <w:sz w:val="22"/>
          <w:szCs w:val="22"/>
          <w:u w:val="single"/>
        </w:rPr>
        <w:t>, 2014</w:t>
      </w:r>
      <w:r w:rsidRPr="00A16E75">
        <w:rPr>
          <w:rFonts w:ascii="Palatino Linotype" w:hAnsi="Palatino Linotype" w:cs="Arial"/>
          <w:b/>
          <w:sz w:val="22"/>
          <w:szCs w:val="22"/>
          <w:u w:val="single"/>
        </w:rPr>
        <w:t xml:space="preserve"> </w:t>
      </w:r>
      <w:r w:rsidRPr="00A16E75">
        <w:rPr>
          <w:rFonts w:ascii="Palatino Linotype" w:hAnsi="Palatino Linotype" w:cs="Arial"/>
          <w:b/>
          <w:sz w:val="22"/>
          <w:szCs w:val="22"/>
        </w:rPr>
        <w:t>- Napa Valley Register</w:t>
      </w:r>
    </w:p>
    <w:p w:rsidR="002A7795" w:rsidRPr="00A16E75" w:rsidRDefault="002A7795" w:rsidP="007E51C0">
      <w:pPr>
        <w:rPr>
          <w:rFonts w:ascii="Palatino Linotype" w:hAnsi="Palatino Linotype"/>
          <w:sz w:val="22"/>
          <w:szCs w:val="22"/>
        </w:rPr>
      </w:pPr>
    </w:p>
    <w:p w:rsidR="002A7795" w:rsidRPr="00A16E75" w:rsidRDefault="002A7795" w:rsidP="00A16E75">
      <w:pPr>
        <w:ind w:left="1260" w:hanging="1260"/>
        <w:rPr>
          <w:rFonts w:ascii="Palatino Linotype" w:hAnsi="Palatino Linotype" w:cs="Arial"/>
          <w:b/>
          <w:sz w:val="22"/>
          <w:szCs w:val="22"/>
        </w:rPr>
      </w:pPr>
      <w:r w:rsidRPr="00A16E75">
        <w:rPr>
          <w:rFonts w:ascii="Palatino Linotype" w:hAnsi="Palatino Linotype" w:cs="Arial"/>
          <w:b/>
          <w:sz w:val="22"/>
          <w:szCs w:val="22"/>
        </w:rPr>
        <w:t xml:space="preserve">BILL TO: </w:t>
      </w:r>
      <w:r w:rsidR="00A16E75">
        <w:rPr>
          <w:rFonts w:ascii="Palatino Linotype" w:hAnsi="Palatino Linotype" w:cs="Arial"/>
          <w:b/>
          <w:sz w:val="22"/>
          <w:szCs w:val="22"/>
        </w:rPr>
        <w:t xml:space="preserve">  </w:t>
      </w:r>
      <w:r w:rsidRPr="00A16E75">
        <w:rPr>
          <w:rFonts w:ascii="Palatino Linotype" w:hAnsi="Palatino Linotype" w:cs="Arial"/>
          <w:b/>
          <w:sz w:val="22"/>
          <w:szCs w:val="22"/>
        </w:rPr>
        <w:t>Napa County</w:t>
      </w:r>
      <w:r w:rsidR="00477205" w:rsidRPr="00A16E75">
        <w:rPr>
          <w:rFonts w:ascii="Palatino Linotype" w:hAnsi="Palatino Linotype" w:cs="Arial"/>
          <w:b/>
          <w:sz w:val="22"/>
          <w:szCs w:val="22"/>
        </w:rPr>
        <w:t xml:space="preserve"> Planning</w:t>
      </w:r>
      <w:r w:rsidR="00C806E2" w:rsidRPr="00A16E75">
        <w:rPr>
          <w:rFonts w:ascii="Palatino Linotype" w:hAnsi="Palatino Linotype" w:cs="Arial"/>
          <w:b/>
          <w:sz w:val="22"/>
          <w:szCs w:val="22"/>
        </w:rPr>
        <w:t>, Building, &amp; Environmental Services</w:t>
      </w:r>
      <w:r w:rsidR="00477205" w:rsidRPr="00A16E75">
        <w:rPr>
          <w:rFonts w:ascii="Palatino Linotype" w:hAnsi="Palatino Linotype" w:cs="Arial"/>
          <w:b/>
          <w:sz w:val="22"/>
          <w:szCs w:val="22"/>
        </w:rPr>
        <w:t xml:space="preserve"> Department</w:t>
      </w:r>
    </w:p>
    <w:p w:rsidR="00AF0EB3" w:rsidRDefault="002A7795" w:rsidP="00AF0EB3">
      <w:pPr>
        <w:tabs>
          <w:tab w:val="left" w:pos="1260"/>
          <w:tab w:val="left" w:pos="1350"/>
        </w:tabs>
        <w:rPr>
          <w:rFonts w:ascii="Palatino Linotype" w:hAnsi="Palatino Linotype" w:cs="Arial"/>
          <w:b/>
          <w:sz w:val="22"/>
          <w:szCs w:val="22"/>
        </w:rPr>
      </w:pPr>
      <w:r w:rsidRPr="00A16E75">
        <w:rPr>
          <w:rFonts w:ascii="Palatino Linotype" w:hAnsi="Palatino Linotype" w:cs="Arial"/>
          <w:b/>
          <w:sz w:val="22"/>
          <w:szCs w:val="22"/>
        </w:rPr>
        <w:t xml:space="preserve">                    1195 Third Street, Suite 210</w:t>
      </w:r>
      <w:proofErr w:type="gramStart"/>
      <w:r w:rsidR="00AF0EB3">
        <w:rPr>
          <w:rFonts w:ascii="Palatino Linotype" w:hAnsi="Palatino Linotype" w:cs="Arial"/>
          <w:b/>
          <w:sz w:val="22"/>
          <w:szCs w:val="22"/>
        </w:rPr>
        <w:t>,</w:t>
      </w:r>
      <w:r w:rsidRPr="00A16E75">
        <w:rPr>
          <w:rFonts w:ascii="Palatino Linotype" w:hAnsi="Palatino Linotype" w:cs="Arial"/>
          <w:b/>
          <w:sz w:val="22"/>
          <w:szCs w:val="22"/>
        </w:rPr>
        <w:t xml:space="preserve">  Napa</w:t>
      </w:r>
      <w:proofErr w:type="gramEnd"/>
      <w:r w:rsidRPr="00A16E75">
        <w:rPr>
          <w:rFonts w:ascii="Palatino Linotype" w:hAnsi="Palatino Linotype" w:cs="Arial"/>
          <w:b/>
          <w:sz w:val="22"/>
          <w:szCs w:val="22"/>
        </w:rPr>
        <w:t>, Ca.  94559</w:t>
      </w:r>
    </w:p>
    <w:p w:rsidR="002A7795" w:rsidRPr="00A16E75" w:rsidRDefault="002A7795" w:rsidP="00AF0EB3">
      <w:pPr>
        <w:tabs>
          <w:tab w:val="left" w:pos="1080"/>
          <w:tab w:val="left" w:pos="1260"/>
        </w:tabs>
        <w:rPr>
          <w:rFonts w:ascii="Palatino Linotype" w:hAnsi="Palatino Linotype" w:cs="Arial"/>
          <w:b/>
          <w:sz w:val="22"/>
          <w:szCs w:val="22"/>
        </w:rPr>
      </w:pPr>
      <w:r w:rsidRPr="00A16E75">
        <w:rPr>
          <w:rFonts w:ascii="Palatino Linotype" w:hAnsi="Palatino Linotype" w:cs="Arial"/>
          <w:b/>
          <w:sz w:val="22"/>
          <w:szCs w:val="22"/>
        </w:rPr>
        <w:t xml:space="preserve">   </w:t>
      </w:r>
      <w:r w:rsidR="00E77571" w:rsidRPr="00A16E75">
        <w:rPr>
          <w:rFonts w:ascii="Palatino Linotype" w:hAnsi="Palatino Linotype" w:cs="Arial"/>
          <w:b/>
          <w:sz w:val="22"/>
          <w:szCs w:val="22"/>
        </w:rPr>
        <w:t xml:space="preserve">  </w:t>
      </w:r>
      <w:r w:rsidR="00AF0EB3">
        <w:rPr>
          <w:rFonts w:ascii="Palatino Linotype" w:hAnsi="Palatino Linotype" w:cs="Arial"/>
          <w:b/>
          <w:sz w:val="22"/>
          <w:szCs w:val="22"/>
        </w:rPr>
        <w:tab/>
      </w:r>
      <w:r w:rsidR="00E77571" w:rsidRPr="00A16E75">
        <w:rPr>
          <w:rFonts w:ascii="Palatino Linotype" w:hAnsi="Palatino Linotype" w:cs="Arial"/>
          <w:b/>
          <w:sz w:val="22"/>
          <w:szCs w:val="22"/>
        </w:rPr>
        <w:t xml:space="preserve"> </w:t>
      </w:r>
      <w:r w:rsidR="00A16E75">
        <w:rPr>
          <w:rFonts w:ascii="Palatino Linotype" w:hAnsi="Palatino Linotype" w:cs="Arial"/>
          <w:b/>
          <w:sz w:val="22"/>
          <w:szCs w:val="22"/>
        </w:rPr>
        <w:t>I</w:t>
      </w:r>
      <w:r w:rsidR="00C93D77" w:rsidRPr="00A16E75">
        <w:rPr>
          <w:rFonts w:ascii="Palatino Linotype" w:hAnsi="Palatino Linotype" w:cs="Arial"/>
          <w:b/>
          <w:sz w:val="22"/>
          <w:szCs w:val="22"/>
        </w:rPr>
        <w:t xml:space="preserve">nvoice # </w:t>
      </w:r>
      <w:r w:rsidR="00E07CF8" w:rsidRPr="00A16E75">
        <w:rPr>
          <w:rFonts w:ascii="Palatino Linotype" w:hAnsi="Palatino Linotype" w:cs="Arial"/>
          <w:b/>
          <w:sz w:val="22"/>
          <w:szCs w:val="22"/>
        </w:rPr>
        <w:t>CDP</w:t>
      </w:r>
      <w:r w:rsidR="00A32715">
        <w:rPr>
          <w:rFonts w:ascii="Palatino Linotype" w:hAnsi="Palatino Linotype" w:cs="Arial"/>
          <w:b/>
          <w:sz w:val="22"/>
          <w:szCs w:val="22"/>
        </w:rPr>
        <w:t>05940</w:t>
      </w:r>
    </w:p>
    <w:sectPr w:rsidR="002A7795" w:rsidRPr="00A16E75" w:rsidSect="00AF0EB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Bold">
    <w:altName w:val="Albertus Extra Bold"/>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6F01"/>
    <w:multiLevelType w:val="hybridMultilevel"/>
    <w:tmpl w:val="9E9EA650"/>
    <w:lvl w:ilvl="0" w:tplc="D81EAB48">
      <w:start w:val="2"/>
      <w:numFmt w:val="decimal"/>
      <w:lvlText w:val="%1."/>
      <w:lvlJc w:val="left"/>
      <w:pPr>
        <w:tabs>
          <w:tab w:val="num" w:pos="360"/>
        </w:tabs>
        <w:ind w:left="360" w:hanging="360"/>
      </w:pPr>
      <w:rPr>
        <w:rFonts w:ascii="Arial (W1)" w:hAnsi="Arial (W1)"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0C597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A9651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0AD83098"/>
    <w:multiLevelType w:val="hybridMultilevel"/>
    <w:tmpl w:val="DC487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3298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0D0F2703"/>
    <w:multiLevelType w:val="hybridMultilevel"/>
    <w:tmpl w:val="99FA8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661D1"/>
    <w:multiLevelType w:val="hybridMultilevel"/>
    <w:tmpl w:val="877874BE"/>
    <w:lvl w:ilvl="0" w:tplc="27BCAD8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D54B9F"/>
    <w:multiLevelType w:val="hybridMultilevel"/>
    <w:tmpl w:val="C7127B9A"/>
    <w:lvl w:ilvl="0" w:tplc="04090011">
      <w:start w:val="1"/>
      <w:numFmt w:val="decimal"/>
      <w:lvlText w:val="%1)"/>
      <w:lvlJc w:val="left"/>
      <w:pPr>
        <w:ind w:left="720" w:hanging="360"/>
      </w:pPr>
    </w:lvl>
    <w:lvl w:ilvl="1" w:tplc="1ECA91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119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9B72A24"/>
    <w:multiLevelType w:val="hybridMultilevel"/>
    <w:tmpl w:val="A468C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5E215B"/>
    <w:multiLevelType w:val="hybridMultilevel"/>
    <w:tmpl w:val="671C3246"/>
    <w:lvl w:ilvl="0" w:tplc="23365B56">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60C66D8"/>
    <w:multiLevelType w:val="hybridMultilevel"/>
    <w:tmpl w:val="962E0A2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6BB082E"/>
    <w:multiLevelType w:val="hybridMultilevel"/>
    <w:tmpl w:val="94F4D120"/>
    <w:lvl w:ilvl="0" w:tplc="221AB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96C96"/>
    <w:multiLevelType w:val="hybridMultilevel"/>
    <w:tmpl w:val="52F4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66978"/>
    <w:multiLevelType w:val="hybridMultilevel"/>
    <w:tmpl w:val="BB5C52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A2793E"/>
    <w:multiLevelType w:val="hybridMultilevel"/>
    <w:tmpl w:val="0D803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3C6087"/>
    <w:multiLevelType w:val="singleLevel"/>
    <w:tmpl w:val="DD9C2850"/>
    <w:lvl w:ilvl="0">
      <w:start w:val="1"/>
      <w:numFmt w:val="decimal"/>
      <w:lvlText w:val="%1."/>
      <w:lvlJc w:val="left"/>
      <w:pPr>
        <w:tabs>
          <w:tab w:val="num" w:pos="360"/>
        </w:tabs>
        <w:ind w:left="360" w:hanging="360"/>
      </w:pPr>
      <w:rPr>
        <w:rFonts w:ascii="Univers (W1)" w:hAnsi="Univers (W1)" w:cs="Times New Roman" w:hint="default"/>
        <w:b/>
        <w:i w:val="0"/>
        <w:sz w:val="24"/>
      </w:rPr>
    </w:lvl>
  </w:abstractNum>
  <w:abstractNum w:abstractNumId="18">
    <w:nsid w:val="3D4A0153"/>
    <w:multiLevelType w:val="hybridMultilevel"/>
    <w:tmpl w:val="D9AE8D56"/>
    <w:lvl w:ilvl="0" w:tplc="04090001">
      <w:start w:val="1"/>
      <w:numFmt w:val="bullet"/>
      <w:lvlText w:val=""/>
      <w:lvlJc w:val="left"/>
      <w:pPr>
        <w:ind w:left="1800" w:hanging="360"/>
      </w:pPr>
      <w:rPr>
        <w:rFonts w:ascii="Symbol" w:hAnsi="Symbo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616D1E"/>
    <w:multiLevelType w:val="singleLevel"/>
    <w:tmpl w:val="EE50268A"/>
    <w:lvl w:ilvl="0">
      <w:start w:val="8"/>
      <w:numFmt w:val="decimal"/>
      <w:lvlText w:val="%1."/>
      <w:lvlJc w:val="left"/>
      <w:pPr>
        <w:tabs>
          <w:tab w:val="num" w:pos="720"/>
        </w:tabs>
        <w:ind w:left="720" w:hanging="720"/>
      </w:pPr>
      <w:rPr>
        <w:rFonts w:hint="default"/>
      </w:rPr>
    </w:lvl>
  </w:abstractNum>
  <w:abstractNum w:abstractNumId="20">
    <w:nsid w:val="3FE14B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45E22F2D"/>
    <w:multiLevelType w:val="hybridMultilevel"/>
    <w:tmpl w:val="7464C152"/>
    <w:lvl w:ilvl="0" w:tplc="21FC0DB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AC1C32"/>
    <w:multiLevelType w:val="singleLevel"/>
    <w:tmpl w:val="16B8F1BE"/>
    <w:lvl w:ilvl="0">
      <w:start w:val="1"/>
      <w:numFmt w:val="decimal"/>
      <w:lvlText w:val="%1."/>
      <w:lvlJc w:val="left"/>
      <w:pPr>
        <w:tabs>
          <w:tab w:val="num" w:pos="720"/>
        </w:tabs>
        <w:ind w:left="720" w:hanging="720"/>
      </w:pPr>
      <w:rPr>
        <w:rFonts w:hint="default"/>
      </w:rPr>
    </w:lvl>
  </w:abstractNum>
  <w:abstractNum w:abstractNumId="23">
    <w:nsid w:val="4B082380"/>
    <w:multiLevelType w:val="singleLevel"/>
    <w:tmpl w:val="23C6B4F2"/>
    <w:lvl w:ilvl="0">
      <w:start w:val="1"/>
      <w:numFmt w:val="decimal"/>
      <w:lvlText w:val="%1."/>
      <w:legacy w:legacy="1" w:legacySpace="0" w:legacyIndent="360"/>
      <w:lvlJc w:val="left"/>
      <w:pPr>
        <w:ind w:left="360" w:hanging="360"/>
      </w:pPr>
      <w:rPr>
        <w:rFonts w:ascii="Univers Bold" w:hAnsi="Univers Bold" w:cs="Times New Roman" w:hint="default"/>
        <w:b/>
        <w:i w:val="0"/>
        <w:sz w:val="24"/>
      </w:rPr>
    </w:lvl>
  </w:abstractNum>
  <w:abstractNum w:abstractNumId="24">
    <w:nsid w:val="4DF16092"/>
    <w:multiLevelType w:val="singleLevel"/>
    <w:tmpl w:val="C99261EC"/>
    <w:lvl w:ilvl="0">
      <w:start w:val="1"/>
      <w:numFmt w:val="decimal"/>
      <w:lvlText w:val="%1."/>
      <w:lvlJc w:val="left"/>
      <w:pPr>
        <w:tabs>
          <w:tab w:val="num" w:pos="360"/>
        </w:tabs>
        <w:ind w:left="360" w:hanging="360"/>
      </w:pPr>
      <w:rPr>
        <w:rFonts w:ascii="Arial (W1)" w:hAnsi="Arial (W1)" w:cs="Times New Roman" w:hint="default"/>
        <w:b/>
        <w:i w:val="0"/>
        <w:sz w:val="24"/>
      </w:rPr>
    </w:lvl>
  </w:abstractNum>
  <w:abstractNum w:abstractNumId="25">
    <w:nsid w:val="4FC15A58"/>
    <w:multiLevelType w:val="hybridMultilevel"/>
    <w:tmpl w:val="1C0410D8"/>
    <w:lvl w:ilvl="0" w:tplc="86166B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FE78A7"/>
    <w:multiLevelType w:val="hybridMultilevel"/>
    <w:tmpl w:val="028AAC72"/>
    <w:lvl w:ilvl="0" w:tplc="96A6D944">
      <w:start w:val="2"/>
      <w:numFmt w:val="decimal"/>
      <w:lvlText w:val="%1."/>
      <w:lvlJc w:val="left"/>
      <w:pPr>
        <w:tabs>
          <w:tab w:val="num" w:pos="360"/>
        </w:tabs>
        <w:ind w:left="360" w:hanging="360"/>
      </w:pPr>
      <w:rPr>
        <w:rFonts w:ascii="Arial (W1)" w:hAnsi="Arial (W1)"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AE71AA"/>
    <w:multiLevelType w:val="hybridMultilevel"/>
    <w:tmpl w:val="D2B6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73425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5A5F3912"/>
    <w:multiLevelType w:val="singleLevel"/>
    <w:tmpl w:val="DD9C2850"/>
    <w:lvl w:ilvl="0">
      <w:start w:val="1"/>
      <w:numFmt w:val="decimal"/>
      <w:lvlText w:val="%1."/>
      <w:lvlJc w:val="left"/>
      <w:pPr>
        <w:tabs>
          <w:tab w:val="num" w:pos="360"/>
        </w:tabs>
        <w:ind w:left="360" w:hanging="360"/>
      </w:pPr>
      <w:rPr>
        <w:rFonts w:ascii="Univers (W1)" w:hAnsi="Univers (W1)" w:cs="Times New Roman" w:hint="default"/>
        <w:b/>
        <w:i w:val="0"/>
        <w:sz w:val="24"/>
      </w:rPr>
    </w:lvl>
  </w:abstractNum>
  <w:abstractNum w:abstractNumId="30">
    <w:nsid w:val="5AE256CF"/>
    <w:multiLevelType w:val="singleLevel"/>
    <w:tmpl w:val="F3EA15B6"/>
    <w:lvl w:ilvl="0">
      <w:start w:val="1"/>
      <w:numFmt w:val="decimal"/>
      <w:lvlText w:val="%1."/>
      <w:legacy w:legacy="1" w:legacySpace="0" w:legacyIndent="360"/>
      <w:lvlJc w:val="left"/>
      <w:pPr>
        <w:ind w:left="360" w:hanging="360"/>
      </w:pPr>
      <w:rPr>
        <w:rFonts w:cs="Times New Roman"/>
      </w:rPr>
    </w:lvl>
  </w:abstractNum>
  <w:abstractNum w:abstractNumId="31">
    <w:nsid w:val="607D55BA"/>
    <w:multiLevelType w:val="hybridMultilevel"/>
    <w:tmpl w:val="020830BE"/>
    <w:lvl w:ilvl="0" w:tplc="3196A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61525E"/>
    <w:multiLevelType w:val="hybridMultilevel"/>
    <w:tmpl w:val="27926B2E"/>
    <w:lvl w:ilvl="0" w:tplc="00BEC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42A41"/>
    <w:multiLevelType w:val="singleLevel"/>
    <w:tmpl w:val="9368619E"/>
    <w:lvl w:ilvl="0">
      <w:start w:val="1"/>
      <w:numFmt w:val="decimal"/>
      <w:lvlText w:val="%1."/>
      <w:lvlJc w:val="left"/>
      <w:pPr>
        <w:tabs>
          <w:tab w:val="num" w:pos="360"/>
        </w:tabs>
        <w:ind w:left="360" w:hanging="360"/>
      </w:pPr>
      <w:rPr>
        <w:rFonts w:cs="Times New Roman"/>
        <w:b/>
        <w:i w:val="0"/>
      </w:rPr>
    </w:lvl>
  </w:abstractNum>
  <w:abstractNum w:abstractNumId="34">
    <w:nsid w:val="6D7B613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nsid w:val="6EDB1C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nsid w:val="6EFD305F"/>
    <w:multiLevelType w:val="hybridMultilevel"/>
    <w:tmpl w:val="3E883D74"/>
    <w:lvl w:ilvl="0" w:tplc="0A12BD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A25C8D"/>
    <w:multiLevelType w:val="hybridMultilevel"/>
    <w:tmpl w:val="A6EE8C00"/>
    <w:lvl w:ilvl="0" w:tplc="51A8324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C566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9">
    <w:nsid w:val="75E936C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nsid w:val="7831421A"/>
    <w:multiLevelType w:val="hybridMultilevel"/>
    <w:tmpl w:val="36303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F45D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nsid w:val="7F495E01"/>
    <w:multiLevelType w:val="hybridMultilevel"/>
    <w:tmpl w:val="43EE5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8"/>
  </w:num>
  <w:num w:numId="4">
    <w:abstractNumId w:val="29"/>
  </w:num>
  <w:num w:numId="5">
    <w:abstractNumId w:val="33"/>
  </w:num>
  <w:num w:numId="6">
    <w:abstractNumId w:val="38"/>
  </w:num>
  <w:num w:numId="7">
    <w:abstractNumId w:val="4"/>
  </w:num>
  <w:num w:numId="8">
    <w:abstractNumId w:val="1"/>
  </w:num>
  <w:num w:numId="9">
    <w:abstractNumId w:val="35"/>
  </w:num>
  <w:num w:numId="10">
    <w:abstractNumId w:val="2"/>
  </w:num>
  <w:num w:numId="11">
    <w:abstractNumId w:val="41"/>
  </w:num>
  <w:num w:numId="12">
    <w:abstractNumId w:val="34"/>
  </w:num>
  <w:num w:numId="13">
    <w:abstractNumId w:val="20"/>
  </w:num>
  <w:num w:numId="14">
    <w:abstractNumId w:val="9"/>
  </w:num>
  <w:num w:numId="15">
    <w:abstractNumId w:val="39"/>
  </w:num>
  <w:num w:numId="16">
    <w:abstractNumId w:val="24"/>
  </w:num>
  <w:num w:numId="17">
    <w:abstractNumId w:val="26"/>
  </w:num>
  <w:num w:numId="18">
    <w:abstractNumId w:val="0"/>
  </w:num>
  <w:num w:numId="19">
    <w:abstractNumId w:val="30"/>
  </w:num>
  <w:num w:numId="20">
    <w:abstractNumId w:val="30"/>
    <w:lvlOverride w:ilvl="0">
      <w:lvl w:ilvl="0">
        <w:start w:val="1"/>
        <w:numFmt w:val="decimal"/>
        <w:lvlText w:val="%1."/>
        <w:legacy w:legacy="1" w:legacySpace="0" w:legacyIndent="360"/>
        <w:lvlJc w:val="left"/>
        <w:pPr>
          <w:ind w:left="360" w:hanging="360"/>
        </w:pPr>
        <w:rPr>
          <w:rFonts w:cs="Times New Roman"/>
        </w:rPr>
      </w:lvl>
    </w:lvlOverride>
  </w:num>
  <w:num w:numId="21">
    <w:abstractNumId w:val="6"/>
  </w:num>
  <w:num w:numId="22">
    <w:abstractNumId w:val="19"/>
    <w:lvlOverride w:ilvl="0">
      <w:startOverride w:val="8"/>
    </w:lvlOverride>
  </w:num>
  <w:num w:numId="23">
    <w:abstractNumId w:val="21"/>
  </w:num>
  <w:num w:numId="24">
    <w:abstractNumId w:val="18"/>
  </w:num>
  <w:num w:numId="25">
    <w:abstractNumId w:val="12"/>
  </w:num>
  <w:num w:numId="26">
    <w:abstractNumId w:val="31"/>
  </w:num>
  <w:num w:numId="27">
    <w:abstractNumId w:val="8"/>
  </w:num>
  <w:num w:numId="28">
    <w:abstractNumId w:val="14"/>
  </w:num>
  <w:num w:numId="29">
    <w:abstractNumId w:val="22"/>
  </w:num>
  <w:num w:numId="30">
    <w:abstractNumId w:val="25"/>
  </w:num>
  <w:num w:numId="31">
    <w:abstractNumId w:val="37"/>
  </w:num>
  <w:num w:numId="32">
    <w:abstractNumId w:val="27"/>
  </w:num>
  <w:num w:numId="33">
    <w:abstractNumId w:val="15"/>
  </w:num>
  <w:num w:numId="34">
    <w:abstractNumId w:val="40"/>
  </w:num>
  <w:num w:numId="35">
    <w:abstractNumId w:val="13"/>
  </w:num>
  <w:num w:numId="36">
    <w:abstractNumId w:val="10"/>
  </w:num>
  <w:num w:numId="37">
    <w:abstractNumId w:val="3"/>
  </w:num>
  <w:num w:numId="38">
    <w:abstractNumId w:val="32"/>
  </w:num>
  <w:num w:numId="39">
    <w:abstractNumId w:val="16"/>
  </w:num>
  <w:num w:numId="40">
    <w:abstractNumId w:val="5"/>
  </w:num>
  <w:num w:numId="41">
    <w:abstractNumId w:val="11"/>
  </w:num>
  <w:num w:numId="42">
    <w:abstractNumId w:val="7"/>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4E"/>
    <w:rsid w:val="000014CC"/>
    <w:rsid w:val="000153F8"/>
    <w:rsid w:val="00033596"/>
    <w:rsid w:val="00033C77"/>
    <w:rsid w:val="0004545E"/>
    <w:rsid w:val="00050390"/>
    <w:rsid w:val="00052725"/>
    <w:rsid w:val="000617F8"/>
    <w:rsid w:val="0006689E"/>
    <w:rsid w:val="00074E30"/>
    <w:rsid w:val="00082108"/>
    <w:rsid w:val="00084EF6"/>
    <w:rsid w:val="000853B1"/>
    <w:rsid w:val="00090291"/>
    <w:rsid w:val="00091496"/>
    <w:rsid w:val="00093463"/>
    <w:rsid w:val="000954F8"/>
    <w:rsid w:val="000A7F4E"/>
    <w:rsid w:val="000B240A"/>
    <w:rsid w:val="000C1868"/>
    <w:rsid w:val="000E3C39"/>
    <w:rsid w:val="000E551C"/>
    <w:rsid w:val="000F5FAD"/>
    <w:rsid w:val="00114144"/>
    <w:rsid w:val="00124F0A"/>
    <w:rsid w:val="00131B2D"/>
    <w:rsid w:val="001378F7"/>
    <w:rsid w:val="00160408"/>
    <w:rsid w:val="00160625"/>
    <w:rsid w:val="0016660A"/>
    <w:rsid w:val="0017697B"/>
    <w:rsid w:val="00177635"/>
    <w:rsid w:val="001939DF"/>
    <w:rsid w:val="00194B81"/>
    <w:rsid w:val="001A075D"/>
    <w:rsid w:val="001A1273"/>
    <w:rsid w:val="001A708F"/>
    <w:rsid w:val="001B2E6A"/>
    <w:rsid w:val="001B74E7"/>
    <w:rsid w:val="001D3703"/>
    <w:rsid w:val="001D7B21"/>
    <w:rsid w:val="001E496E"/>
    <w:rsid w:val="001E5A28"/>
    <w:rsid w:val="001E7C75"/>
    <w:rsid w:val="001F3E65"/>
    <w:rsid w:val="0020022F"/>
    <w:rsid w:val="002025FE"/>
    <w:rsid w:val="00207B21"/>
    <w:rsid w:val="002127D1"/>
    <w:rsid w:val="00220633"/>
    <w:rsid w:val="00224108"/>
    <w:rsid w:val="0022488D"/>
    <w:rsid w:val="0022603B"/>
    <w:rsid w:val="002301EF"/>
    <w:rsid w:val="00233CD5"/>
    <w:rsid w:val="002457FD"/>
    <w:rsid w:val="002811FC"/>
    <w:rsid w:val="00282542"/>
    <w:rsid w:val="002846F5"/>
    <w:rsid w:val="002A1DA0"/>
    <w:rsid w:val="002A2C81"/>
    <w:rsid w:val="002A3F08"/>
    <w:rsid w:val="002A5E0E"/>
    <w:rsid w:val="002A7795"/>
    <w:rsid w:val="002C049B"/>
    <w:rsid w:val="002C463B"/>
    <w:rsid w:val="002D12AB"/>
    <w:rsid w:val="002D267C"/>
    <w:rsid w:val="002D2C93"/>
    <w:rsid w:val="002D52B4"/>
    <w:rsid w:val="002D62C4"/>
    <w:rsid w:val="002E4C9C"/>
    <w:rsid w:val="002E74B3"/>
    <w:rsid w:val="00310607"/>
    <w:rsid w:val="00311C4F"/>
    <w:rsid w:val="00313E1E"/>
    <w:rsid w:val="00316BCB"/>
    <w:rsid w:val="003227D7"/>
    <w:rsid w:val="003275CB"/>
    <w:rsid w:val="00347AEC"/>
    <w:rsid w:val="00363FE9"/>
    <w:rsid w:val="00365E15"/>
    <w:rsid w:val="003663EA"/>
    <w:rsid w:val="00373D58"/>
    <w:rsid w:val="00387430"/>
    <w:rsid w:val="00390577"/>
    <w:rsid w:val="00395353"/>
    <w:rsid w:val="00397E96"/>
    <w:rsid w:val="003A0736"/>
    <w:rsid w:val="003A2207"/>
    <w:rsid w:val="003A4292"/>
    <w:rsid w:val="003A530B"/>
    <w:rsid w:val="003B05EF"/>
    <w:rsid w:val="003B1981"/>
    <w:rsid w:val="003B2117"/>
    <w:rsid w:val="003B4F04"/>
    <w:rsid w:val="003B4F9F"/>
    <w:rsid w:val="003D4949"/>
    <w:rsid w:val="003D4EEB"/>
    <w:rsid w:val="003F204B"/>
    <w:rsid w:val="00402300"/>
    <w:rsid w:val="0040238F"/>
    <w:rsid w:val="00403096"/>
    <w:rsid w:val="00404AC4"/>
    <w:rsid w:val="00420C22"/>
    <w:rsid w:val="0043154A"/>
    <w:rsid w:val="00437372"/>
    <w:rsid w:val="00437E15"/>
    <w:rsid w:val="004425CD"/>
    <w:rsid w:val="004426F3"/>
    <w:rsid w:val="00447C85"/>
    <w:rsid w:val="004526A9"/>
    <w:rsid w:val="00455ED3"/>
    <w:rsid w:val="00470DF2"/>
    <w:rsid w:val="00475DEF"/>
    <w:rsid w:val="00477205"/>
    <w:rsid w:val="00490705"/>
    <w:rsid w:val="00491501"/>
    <w:rsid w:val="00495846"/>
    <w:rsid w:val="004C1B34"/>
    <w:rsid w:val="004C3C5F"/>
    <w:rsid w:val="004D5B3D"/>
    <w:rsid w:val="004E109B"/>
    <w:rsid w:val="004F02E9"/>
    <w:rsid w:val="004F1FA2"/>
    <w:rsid w:val="005046CB"/>
    <w:rsid w:val="00515610"/>
    <w:rsid w:val="00521CFE"/>
    <w:rsid w:val="0053018D"/>
    <w:rsid w:val="00532A3F"/>
    <w:rsid w:val="00533130"/>
    <w:rsid w:val="00560983"/>
    <w:rsid w:val="00566641"/>
    <w:rsid w:val="005668EF"/>
    <w:rsid w:val="005779B0"/>
    <w:rsid w:val="00586175"/>
    <w:rsid w:val="00586420"/>
    <w:rsid w:val="005909A3"/>
    <w:rsid w:val="005917DC"/>
    <w:rsid w:val="00593F7B"/>
    <w:rsid w:val="005B1444"/>
    <w:rsid w:val="005B20C2"/>
    <w:rsid w:val="005B7E4C"/>
    <w:rsid w:val="005C04DD"/>
    <w:rsid w:val="005D782B"/>
    <w:rsid w:val="005E09AF"/>
    <w:rsid w:val="005F5A70"/>
    <w:rsid w:val="005F5A91"/>
    <w:rsid w:val="005F729E"/>
    <w:rsid w:val="0060321E"/>
    <w:rsid w:val="00605967"/>
    <w:rsid w:val="00606D9D"/>
    <w:rsid w:val="006449C0"/>
    <w:rsid w:val="00647696"/>
    <w:rsid w:val="00652806"/>
    <w:rsid w:val="00664C90"/>
    <w:rsid w:val="00680F1D"/>
    <w:rsid w:val="00693B11"/>
    <w:rsid w:val="006A51C6"/>
    <w:rsid w:val="006B1DB7"/>
    <w:rsid w:val="0071401B"/>
    <w:rsid w:val="00720021"/>
    <w:rsid w:val="00723FA2"/>
    <w:rsid w:val="00724EED"/>
    <w:rsid w:val="00725B55"/>
    <w:rsid w:val="007306EC"/>
    <w:rsid w:val="007378FC"/>
    <w:rsid w:val="00765DEA"/>
    <w:rsid w:val="00772710"/>
    <w:rsid w:val="00775196"/>
    <w:rsid w:val="00783BD0"/>
    <w:rsid w:val="00790FD4"/>
    <w:rsid w:val="0079373F"/>
    <w:rsid w:val="00793C13"/>
    <w:rsid w:val="007A16C6"/>
    <w:rsid w:val="007A38CB"/>
    <w:rsid w:val="007B7A80"/>
    <w:rsid w:val="007C190A"/>
    <w:rsid w:val="007C3016"/>
    <w:rsid w:val="007C35AF"/>
    <w:rsid w:val="007D53AC"/>
    <w:rsid w:val="007E51C0"/>
    <w:rsid w:val="007F69FE"/>
    <w:rsid w:val="0081175E"/>
    <w:rsid w:val="008171A3"/>
    <w:rsid w:val="00842231"/>
    <w:rsid w:val="00847263"/>
    <w:rsid w:val="00861E58"/>
    <w:rsid w:val="00872413"/>
    <w:rsid w:val="008745BF"/>
    <w:rsid w:val="008749FE"/>
    <w:rsid w:val="00876645"/>
    <w:rsid w:val="008814F4"/>
    <w:rsid w:val="00882F34"/>
    <w:rsid w:val="00886070"/>
    <w:rsid w:val="0089561A"/>
    <w:rsid w:val="008A40CF"/>
    <w:rsid w:val="008A56C2"/>
    <w:rsid w:val="008B21B0"/>
    <w:rsid w:val="008B5522"/>
    <w:rsid w:val="008B661B"/>
    <w:rsid w:val="008B765D"/>
    <w:rsid w:val="008C0087"/>
    <w:rsid w:val="008C486F"/>
    <w:rsid w:val="008C6628"/>
    <w:rsid w:val="008C6ABE"/>
    <w:rsid w:val="008E29DE"/>
    <w:rsid w:val="008F0B7C"/>
    <w:rsid w:val="008F5485"/>
    <w:rsid w:val="009109E7"/>
    <w:rsid w:val="009145EF"/>
    <w:rsid w:val="00921438"/>
    <w:rsid w:val="009317FA"/>
    <w:rsid w:val="00932199"/>
    <w:rsid w:val="009372E0"/>
    <w:rsid w:val="00941D69"/>
    <w:rsid w:val="009439CE"/>
    <w:rsid w:val="00956276"/>
    <w:rsid w:val="00956627"/>
    <w:rsid w:val="00961D81"/>
    <w:rsid w:val="00971C3B"/>
    <w:rsid w:val="00975F48"/>
    <w:rsid w:val="009801FB"/>
    <w:rsid w:val="0098520C"/>
    <w:rsid w:val="00991141"/>
    <w:rsid w:val="00992DDE"/>
    <w:rsid w:val="009956B0"/>
    <w:rsid w:val="009A1062"/>
    <w:rsid w:val="009B78BB"/>
    <w:rsid w:val="009C1221"/>
    <w:rsid w:val="009C6D3D"/>
    <w:rsid w:val="009D65C8"/>
    <w:rsid w:val="009F12E9"/>
    <w:rsid w:val="00A1670C"/>
    <w:rsid w:val="00A16E75"/>
    <w:rsid w:val="00A21E5F"/>
    <w:rsid w:val="00A231AF"/>
    <w:rsid w:val="00A265A0"/>
    <w:rsid w:val="00A32715"/>
    <w:rsid w:val="00A349D0"/>
    <w:rsid w:val="00A35361"/>
    <w:rsid w:val="00A526FE"/>
    <w:rsid w:val="00A55896"/>
    <w:rsid w:val="00A6506A"/>
    <w:rsid w:val="00A67312"/>
    <w:rsid w:val="00A70E9D"/>
    <w:rsid w:val="00A850A8"/>
    <w:rsid w:val="00A919C5"/>
    <w:rsid w:val="00A965D3"/>
    <w:rsid w:val="00AB29DB"/>
    <w:rsid w:val="00AB796D"/>
    <w:rsid w:val="00AC2C93"/>
    <w:rsid w:val="00AC61C6"/>
    <w:rsid w:val="00AC7644"/>
    <w:rsid w:val="00AE6BDE"/>
    <w:rsid w:val="00AF0EB3"/>
    <w:rsid w:val="00B02886"/>
    <w:rsid w:val="00B05BB9"/>
    <w:rsid w:val="00B07FDC"/>
    <w:rsid w:val="00B10B97"/>
    <w:rsid w:val="00B24F02"/>
    <w:rsid w:val="00B31D6E"/>
    <w:rsid w:val="00B42B29"/>
    <w:rsid w:val="00B444E6"/>
    <w:rsid w:val="00B6595C"/>
    <w:rsid w:val="00B70C5C"/>
    <w:rsid w:val="00B823F8"/>
    <w:rsid w:val="00B82466"/>
    <w:rsid w:val="00B84D10"/>
    <w:rsid w:val="00B8687D"/>
    <w:rsid w:val="00BA0EC6"/>
    <w:rsid w:val="00BC3106"/>
    <w:rsid w:val="00BD56C8"/>
    <w:rsid w:val="00BD5D21"/>
    <w:rsid w:val="00BE21DF"/>
    <w:rsid w:val="00BE299D"/>
    <w:rsid w:val="00C00269"/>
    <w:rsid w:val="00C12C98"/>
    <w:rsid w:val="00C16424"/>
    <w:rsid w:val="00C30E5B"/>
    <w:rsid w:val="00C42EF3"/>
    <w:rsid w:val="00C445E8"/>
    <w:rsid w:val="00C500C1"/>
    <w:rsid w:val="00C520C8"/>
    <w:rsid w:val="00C63DCC"/>
    <w:rsid w:val="00C806E2"/>
    <w:rsid w:val="00C83A48"/>
    <w:rsid w:val="00C93D77"/>
    <w:rsid w:val="00C95A03"/>
    <w:rsid w:val="00CA400F"/>
    <w:rsid w:val="00CB0B41"/>
    <w:rsid w:val="00CB2724"/>
    <w:rsid w:val="00CC0857"/>
    <w:rsid w:val="00CC5A2E"/>
    <w:rsid w:val="00CD0988"/>
    <w:rsid w:val="00CD72B7"/>
    <w:rsid w:val="00CE0FAF"/>
    <w:rsid w:val="00D108D4"/>
    <w:rsid w:val="00D120EB"/>
    <w:rsid w:val="00D15D2C"/>
    <w:rsid w:val="00D21F37"/>
    <w:rsid w:val="00D36441"/>
    <w:rsid w:val="00D56AE5"/>
    <w:rsid w:val="00D61743"/>
    <w:rsid w:val="00D64F90"/>
    <w:rsid w:val="00D7085A"/>
    <w:rsid w:val="00D770F7"/>
    <w:rsid w:val="00D814B7"/>
    <w:rsid w:val="00D854EA"/>
    <w:rsid w:val="00DB4DF5"/>
    <w:rsid w:val="00DC1971"/>
    <w:rsid w:val="00DC3673"/>
    <w:rsid w:val="00DD60C0"/>
    <w:rsid w:val="00DD7DBF"/>
    <w:rsid w:val="00DE71CD"/>
    <w:rsid w:val="00E0505F"/>
    <w:rsid w:val="00E07CF8"/>
    <w:rsid w:val="00E11B15"/>
    <w:rsid w:val="00E149D6"/>
    <w:rsid w:val="00E1646F"/>
    <w:rsid w:val="00E227A5"/>
    <w:rsid w:val="00E228E5"/>
    <w:rsid w:val="00E245EF"/>
    <w:rsid w:val="00E27FD1"/>
    <w:rsid w:val="00E4014A"/>
    <w:rsid w:val="00E53A25"/>
    <w:rsid w:val="00E5539D"/>
    <w:rsid w:val="00E643EC"/>
    <w:rsid w:val="00E700C2"/>
    <w:rsid w:val="00E703E6"/>
    <w:rsid w:val="00E71869"/>
    <w:rsid w:val="00E77571"/>
    <w:rsid w:val="00E80782"/>
    <w:rsid w:val="00E86B66"/>
    <w:rsid w:val="00E9082D"/>
    <w:rsid w:val="00EB02FF"/>
    <w:rsid w:val="00EB174F"/>
    <w:rsid w:val="00EC5B5A"/>
    <w:rsid w:val="00EC7C03"/>
    <w:rsid w:val="00ED117B"/>
    <w:rsid w:val="00ED438F"/>
    <w:rsid w:val="00ED7ED3"/>
    <w:rsid w:val="00EE4DD7"/>
    <w:rsid w:val="00EF5FDE"/>
    <w:rsid w:val="00F049AD"/>
    <w:rsid w:val="00F17B9B"/>
    <w:rsid w:val="00F2783D"/>
    <w:rsid w:val="00F330FE"/>
    <w:rsid w:val="00F36011"/>
    <w:rsid w:val="00F43544"/>
    <w:rsid w:val="00F51627"/>
    <w:rsid w:val="00F52DD1"/>
    <w:rsid w:val="00F656EC"/>
    <w:rsid w:val="00F96494"/>
    <w:rsid w:val="00FA05FF"/>
    <w:rsid w:val="00FA08D3"/>
    <w:rsid w:val="00FA1B46"/>
    <w:rsid w:val="00FB7A88"/>
    <w:rsid w:val="00FC3AA7"/>
    <w:rsid w:val="00FC45E9"/>
    <w:rsid w:val="00FC4C78"/>
    <w:rsid w:val="00FD0558"/>
    <w:rsid w:val="00FF12BB"/>
    <w:rsid w:val="00FF264C"/>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92"/>
    <w:rPr>
      <w:sz w:val="24"/>
      <w:szCs w:val="20"/>
    </w:rPr>
  </w:style>
  <w:style w:type="paragraph" w:styleId="Heading1">
    <w:name w:val="heading 1"/>
    <w:basedOn w:val="Normal"/>
    <w:next w:val="Normal"/>
    <w:link w:val="Heading1Char"/>
    <w:uiPriority w:val="99"/>
    <w:qFormat/>
    <w:rsid w:val="003A4292"/>
    <w:pPr>
      <w:keepNex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0C0"/>
    <w:rPr>
      <w:rFonts w:ascii="Cambria" w:hAnsi="Cambria" w:cs="Times New Roman"/>
      <w:b/>
      <w:bCs/>
      <w:kern w:val="32"/>
      <w:sz w:val="32"/>
      <w:szCs w:val="32"/>
    </w:rPr>
  </w:style>
  <w:style w:type="paragraph" w:styleId="BodyText">
    <w:name w:val="Body Text"/>
    <w:basedOn w:val="Normal"/>
    <w:link w:val="BodyTextChar"/>
    <w:uiPriority w:val="99"/>
    <w:rsid w:val="003A4292"/>
    <w:pPr>
      <w:jc w:val="both"/>
    </w:pPr>
    <w:rPr>
      <w:rFonts w:ascii="Univers" w:hAnsi="Univers"/>
    </w:rPr>
  </w:style>
  <w:style w:type="character" w:customStyle="1" w:styleId="BodyTextChar">
    <w:name w:val="Body Text Char"/>
    <w:basedOn w:val="DefaultParagraphFont"/>
    <w:link w:val="BodyText"/>
    <w:uiPriority w:val="99"/>
    <w:semiHidden/>
    <w:locked/>
    <w:rsid w:val="00DD60C0"/>
    <w:rPr>
      <w:rFonts w:cs="Times New Roman"/>
      <w:sz w:val="24"/>
    </w:rPr>
  </w:style>
  <w:style w:type="paragraph" w:styleId="BodyTextIndent">
    <w:name w:val="Body Text Indent"/>
    <w:basedOn w:val="Normal"/>
    <w:link w:val="BodyTextIndentChar"/>
    <w:uiPriority w:val="99"/>
    <w:rsid w:val="003A4292"/>
    <w:pPr>
      <w:ind w:left="4320" w:hanging="4320"/>
    </w:pPr>
    <w:rPr>
      <w:rFonts w:ascii="Univers" w:hAnsi="Univers"/>
      <w:b/>
    </w:rPr>
  </w:style>
  <w:style w:type="character" w:customStyle="1" w:styleId="BodyTextIndentChar">
    <w:name w:val="Body Text Indent Char"/>
    <w:basedOn w:val="DefaultParagraphFont"/>
    <w:link w:val="BodyTextIndent"/>
    <w:uiPriority w:val="99"/>
    <w:semiHidden/>
    <w:locked/>
    <w:rsid w:val="00DD60C0"/>
    <w:rPr>
      <w:rFonts w:cs="Times New Roman"/>
      <w:sz w:val="24"/>
    </w:rPr>
  </w:style>
  <w:style w:type="paragraph" w:styleId="Title">
    <w:name w:val="Title"/>
    <w:basedOn w:val="Normal"/>
    <w:link w:val="TitleChar"/>
    <w:uiPriority w:val="99"/>
    <w:qFormat/>
    <w:rsid w:val="003A4292"/>
    <w:pPr>
      <w:jc w:val="center"/>
    </w:pPr>
    <w:rPr>
      <w:rFonts w:ascii="Univers" w:hAnsi="Univers"/>
      <w:b/>
      <w:u w:val="single"/>
    </w:rPr>
  </w:style>
  <w:style w:type="character" w:customStyle="1" w:styleId="TitleChar">
    <w:name w:val="Title Char"/>
    <w:basedOn w:val="DefaultParagraphFont"/>
    <w:link w:val="Title"/>
    <w:uiPriority w:val="99"/>
    <w:locked/>
    <w:rsid w:val="00DD60C0"/>
    <w:rPr>
      <w:rFonts w:ascii="Cambria" w:hAnsi="Cambria" w:cs="Times New Roman"/>
      <w:b/>
      <w:bCs/>
      <w:kern w:val="28"/>
      <w:sz w:val="32"/>
      <w:szCs w:val="32"/>
    </w:rPr>
  </w:style>
  <w:style w:type="paragraph" w:styleId="BodyText2">
    <w:name w:val="Body Text 2"/>
    <w:basedOn w:val="Normal"/>
    <w:link w:val="BodyText2Char"/>
    <w:uiPriority w:val="99"/>
    <w:rsid w:val="003A4292"/>
    <w:pPr>
      <w:jc w:val="both"/>
    </w:pPr>
    <w:rPr>
      <w:rFonts w:ascii="Arial" w:hAnsi="Arial" w:cs="Arial"/>
      <w:b/>
      <w:bCs/>
    </w:rPr>
  </w:style>
  <w:style w:type="character" w:customStyle="1" w:styleId="BodyText2Char">
    <w:name w:val="Body Text 2 Char"/>
    <w:basedOn w:val="DefaultParagraphFont"/>
    <w:link w:val="BodyText2"/>
    <w:uiPriority w:val="99"/>
    <w:semiHidden/>
    <w:locked/>
    <w:rsid w:val="00DD60C0"/>
    <w:rPr>
      <w:rFonts w:cs="Times New Roman"/>
      <w:sz w:val="24"/>
    </w:rPr>
  </w:style>
  <w:style w:type="paragraph" w:styleId="BalloonText">
    <w:name w:val="Balloon Text"/>
    <w:basedOn w:val="Normal"/>
    <w:link w:val="BalloonTextChar"/>
    <w:uiPriority w:val="99"/>
    <w:semiHidden/>
    <w:rsid w:val="00FA1B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C0"/>
    <w:rPr>
      <w:rFonts w:cs="Times New Roman"/>
      <w:sz w:val="2"/>
    </w:rPr>
  </w:style>
  <w:style w:type="paragraph" w:styleId="NormalWeb">
    <w:name w:val="Normal (Web)"/>
    <w:basedOn w:val="Normal"/>
    <w:uiPriority w:val="99"/>
    <w:rsid w:val="00AC2C93"/>
    <w:pPr>
      <w:spacing w:before="100" w:beforeAutospacing="1" w:after="100" w:afterAutospacing="1"/>
    </w:pPr>
    <w:rPr>
      <w:szCs w:val="24"/>
    </w:rPr>
  </w:style>
  <w:style w:type="character" w:styleId="Strong">
    <w:name w:val="Strong"/>
    <w:basedOn w:val="DefaultParagraphFont"/>
    <w:uiPriority w:val="22"/>
    <w:qFormat/>
    <w:rsid w:val="00D814B7"/>
    <w:rPr>
      <w:rFonts w:cs="Times New Roman"/>
      <w:b/>
      <w:bCs/>
    </w:rPr>
  </w:style>
  <w:style w:type="character" w:styleId="Hyperlink">
    <w:name w:val="Hyperlink"/>
    <w:basedOn w:val="DefaultParagraphFont"/>
    <w:uiPriority w:val="99"/>
    <w:rsid w:val="00090291"/>
    <w:rPr>
      <w:rFonts w:cs="Times New Roman"/>
      <w:color w:val="0000FF"/>
      <w:u w:val="single"/>
    </w:rPr>
  </w:style>
  <w:style w:type="character" w:styleId="Emphasis">
    <w:name w:val="Emphasis"/>
    <w:basedOn w:val="DefaultParagraphFont"/>
    <w:uiPriority w:val="99"/>
    <w:qFormat/>
    <w:rsid w:val="00921438"/>
    <w:rPr>
      <w:rFonts w:cs="Times New Roman"/>
      <w:i/>
      <w:iCs/>
    </w:rPr>
  </w:style>
  <w:style w:type="paragraph" w:styleId="ListParagraph">
    <w:name w:val="List Paragraph"/>
    <w:basedOn w:val="Normal"/>
    <w:uiPriority w:val="34"/>
    <w:qFormat/>
    <w:rsid w:val="003B0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92"/>
    <w:rPr>
      <w:sz w:val="24"/>
      <w:szCs w:val="20"/>
    </w:rPr>
  </w:style>
  <w:style w:type="paragraph" w:styleId="Heading1">
    <w:name w:val="heading 1"/>
    <w:basedOn w:val="Normal"/>
    <w:next w:val="Normal"/>
    <w:link w:val="Heading1Char"/>
    <w:uiPriority w:val="99"/>
    <w:qFormat/>
    <w:rsid w:val="003A4292"/>
    <w:pPr>
      <w:keepNex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0C0"/>
    <w:rPr>
      <w:rFonts w:ascii="Cambria" w:hAnsi="Cambria" w:cs="Times New Roman"/>
      <w:b/>
      <w:bCs/>
      <w:kern w:val="32"/>
      <w:sz w:val="32"/>
      <w:szCs w:val="32"/>
    </w:rPr>
  </w:style>
  <w:style w:type="paragraph" w:styleId="BodyText">
    <w:name w:val="Body Text"/>
    <w:basedOn w:val="Normal"/>
    <w:link w:val="BodyTextChar"/>
    <w:uiPriority w:val="99"/>
    <w:rsid w:val="003A4292"/>
    <w:pPr>
      <w:jc w:val="both"/>
    </w:pPr>
    <w:rPr>
      <w:rFonts w:ascii="Univers" w:hAnsi="Univers"/>
    </w:rPr>
  </w:style>
  <w:style w:type="character" w:customStyle="1" w:styleId="BodyTextChar">
    <w:name w:val="Body Text Char"/>
    <w:basedOn w:val="DefaultParagraphFont"/>
    <w:link w:val="BodyText"/>
    <w:uiPriority w:val="99"/>
    <w:semiHidden/>
    <w:locked/>
    <w:rsid w:val="00DD60C0"/>
    <w:rPr>
      <w:rFonts w:cs="Times New Roman"/>
      <w:sz w:val="24"/>
    </w:rPr>
  </w:style>
  <w:style w:type="paragraph" w:styleId="BodyTextIndent">
    <w:name w:val="Body Text Indent"/>
    <w:basedOn w:val="Normal"/>
    <w:link w:val="BodyTextIndentChar"/>
    <w:uiPriority w:val="99"/>
    <w:rsid w:val="003A4292"/>
    <w:pPr>
      <w:ind w:left="4320" w:hanging="4320"/>
    </w:pPr>
    <w:rPr>
      <w:rFonts w:ascii="Univers" w:hAnsi="Univers"/>
      <w:b/>
    </w:rPr>
  </w:style>
  <w:style w:type="character" w:customStyle="1" w:styleId="BodyTextIndentChar">
    <w:name w:val="Body Text Indent Char"/>
    <w:basedOn w:val="DefaultParagraphFont"/>
    <w:link w:val="BodyTextIndent"/>
    <w:uiPriority w:val="99"/>
    <w:semiHidden/>
    <w:locked/>
    <w:rsid w:val="00DD60C0"/>
    <w:rPr>
      <w:rFonts w:cs="Times New Roman"/>
      <w:sz w:val="24"/>
    </w:rPr>
  </w:style>
  <w:style w:type="paragraph" w:styleId="Title">
    <w:name w:val="Title"/>
    <w:basedOn w:val="Normal"/>
    <w:link w:val="TitleChar"/>
    <w:uiPriority w:val="99"/>
    <w:qFormat/>
    <w:rsid w:val="003A4292"/>
    <w:pPr>
      <w:jc w:val="center"/>
    </w:pPr>
    <w:rPr>
      <w:rFonts w:ascii="Univers" w:hAnsi="Univers"/>
      <w:b/>
      <w:u w:val="single"/>
    </w:rPr>
  </w:style>
  <w:style w:type="character" w:customStyle="1" w:styleId="TitleChar">
    <w:name w:val="Title Char"/>
    <w:basedOn w:val="DefaultParagraphFont"/>
    <w:link w:val="Title"/>
    <w:uiPriority w:val="99"/>
    <w:locked/>
    <w:rsid w:val="00DD60C0"/>
    <w:rPr>
      <w:rFonts w:ascii="Cambria" w:hAnsi="Cambria" w:cs="Times New Roman"/>
      <w:b/>
      <w:bCs/>
      <w:kern w:val="28"/>
      <w:sz w:val="32"/>
      <w:szCs w:val="32"/>
    </w:rPr>
  </w:style>
  <w:style w:type="paragraph" w:styleId="BodyText2">
    <w:name w:val="Body Text 2"/>
    <w:basedOn w:val="Normal"/>
    <w:link w:val="BodyText2Char"/>
    <w:uiPriority w:val="99"/>
    <w:rsid w:val="003A4292"/>
    <w:pPr>
      <w:jc w:val="both"/>
    </w:pPr>
    <w:rPr>
      <w:rFonts w:ascii="Arial" w:hAnsi="Arial" w:cs="Arial"/>
      <w:b/>
      <w:bCs/>
    </w:rPr>
  </w:style>
  <w:style w:type="character" w:customStyle="1" w:styleId="BodyText2Char">
    <w:name w:val="Body Text 2 Char"/>
    <w:basedOn w:val="DefaultParagraphFont"/>
    <w:link w:val="BodyText2"/>
    <w:uiPriority w:val="99"/>
    <w:semiHidden/>
    <w:locked/>
    <w:rsid w:val="00DD60C0"/>
    <w:rPr>
      <w:rFonts w:cs="Times New Roman"/>
      <w:sz w:val="24"/>
    </w:rPr>
  </w:style>
  <w:style w:type="paragraph" w:styleId="BalloonText">
    <w:name w:val="Balloon Text"/>
    <w:basedOn w:val="Normal"/>
    <w:link w:val="BalloonTextChar"/>
    <w:uiPriority w:val="99"/>
    <w:semiHidden/>
    <w:rsid w:val="00FA1B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C0"/>
    <w:rPr>
      <w:rFonts w:cs="Times New Roman"/>
      <w:sz w:val="2"/>
    </w:rPr>
  </w:style>
  <w:style w:type="paragraph" w:styleId="NormalWeb">
    <w:name w:val="Normal (Web)"/>
    <w:basedOn w:val="Normal"/>
    <w:uiPriority w:val="99"/>
    <w:rsid w:val="00AC2C93"/>
    <w:pPr>
      <w:spacing w:before="100" w:beforeAutospacing="1" w:after="100" w:afterAutospacing="1"/>
    </w:pPr>
    <w:rPr>
      <w:szCs w:val="24"/>
    </w:rPr>
  </w:style>
  <w:style w:type="character" w:styleId="Strong">
    <w:name w:val="Strong"/>
    <w:basedOn w:val="DefaultParagraphFont"/>
    <w:uiPriority w:val="22"/>
    <w:qFormat/>
    <w:rsid w:val="00D814B7"/>
    <w:rPr>
      <w:rFonts w:cs="Times New Roman"/>
      <w:b/>
      <w:bCs/>
    </w:rPr>
  </w:style>
  <w:style w:type="character" w:styleId="Hyperlink">
    <w:name w:val="Hyperlink"/>
    <w:basedOn w:val="DefaultParagraphFont"/>
    <w:uiPriority w:val="99"/>
    <w:rsid w:val="00090291"/>
    <w:rPr>
      <w:rFonts w:cs="Times New Roman"/>
      <w:color w:val="0000FF"/>
      <w:u w:val="single"/>
    </w:rPr>
  </w:style>
  <w:style w:type="character" w:styleId="Emphasis">
    <w:name w:val="Emphasis"/>
    <w:basedOn w:val="DefaultParagraphFont"/>
    <w:uiPriority w:val="99"/>
    <w:qFormat/>
    <w:rsid w:val="00921438"/>
    <w:rPr>
      <w:rFonts w:cs="Times New Roman"/>
      <w:i/>
      <w:iCs/>
    </w:rPr>
  </w:style>
  <w:style w:type="paragraph" w:styleId="ListParagraph">
    <w:name w:val="List Paragraph"/>
    <w:basedOn w:val="Normal"/>
    <w:uiPriority w:val="34"/>
    <w:qFormat/>
    <w:rsid w:val="003B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949">
      <w:bodyDiv w:val="1"/>
      <w:marLeft w:val="0"/>
      <w:marRight w:val="0"/>
      <w:marTop w:val="0"/>
      <w:marBottom w:val="0"/>
      <w:divBdr>
        <w:top w:val="none" w:sz="0" w:space="0" w:color="auto"/>
        <w:left w:val="none" w:sz="0" w:space="0" w:color="auto"/>
        <w:bottom w:val="none" w:sz="0" w:space="0" w:color="auto"/>
        <w:right w:val="none" w:sz="0" w:space="0" w:color="auto"/>
      </w:divBdr>
      <w:divsChild>
        <w:div w:id="563182764">
          <w:marLeft w:val="0"/>
          <w:marRight w:val="0"/>
          <w:marTop w:val="0"/>
          <w:marBottom w:val="0"/>
          <w:divBdr>
            <w:top w:val="none" w:sz="0" w:space="0" w:color="auto"/>
            <w:left w:val="none" w:sz="0" w:space="0" w:color="auto"/>
            <w:bottom w:val="none" w:sz="0" w:space="0" w:color="auto"/>
            <w:right w:val="none" w:sz="0" w:space="0" w:color="auto"/>
          </w:divBdr>
        </w:div>
      </w:divsChild>
    </w:div>
    <w:div w:id="111182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Napa County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Change to Your Name in TOOLS... Options...</dc:creator>
  <cp:lastModifiedBy>Frost, Melissa</cp:lastModifiedBy>
  <cp:revision>3</cp:revision>
  <cp:lastPrinted>2014-11-25T18:25:00Z</cp:lastPrinted>
  <dcterms:created xsi:type="dcterms:W3CDTF">2014-11-25T19:08:00Z</dcterms:created>
  <dcterms:modified xsi:type="dcterms:W3CDTF">2014-11-25T19:23:00Z</dcterms:modified>
</cp:coreProperties>
</file>